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625C9EDD" w:rsidR="00CC7E03" w:rsidRPr="002F200F" w:rsidRDefault="00CC7E03" w:rsidP="00CC7E03">
      <w:pPr>
        <w:rPr>
          <w:b/>
          <w:bCs/>
        </w:rPr>
      </w:pPr>
      <w:r w:rsidRPr="002F200F">
        <w:rPr>
          <w:b/>
          <w:bCs/>
        </w:rPr>
        <w:t xml:space="preserve">Minutes of the Meeting held on Monday </w:t>
      </w:r>
      <w:r w:rsidR="00E45C3E">
        <w:rPr>
          <w:b/>
          <w:bCs/>
        </w:rPr>
        <w:t>29 July</w:t>
      </w:r>
      <w:r w:rsidR="00B96306">
        <w:rPr>
          <w:b/>
          <w:bCs/>
        </w:rPr>
        <w:t xml:space="preserve"> </w:t>
      </w:r>
      <w:r w:rsidR="00E3548E">
        <w:rPr>
          <w:b/>
          <w:bCs/>
        </w:rPr>
        <w:t xml:space="preserve">2024 </w:t>
      </w:r>
      <w:r w:rsidRPr="002F200F">
        <w:rPr>
          <w:b/>
          <w:bCs/>
        </w:rPr>
        <w:t xml:space="preserve"> in Pailton Village Hall</w:t>
      </w:r>
    </w:p>
    <w:p w14:paraId="4B38AEC2" w14:textId="77777777" w:rsidR="00CC7E03" w:rsidRDefault="00CC7E03" w:rsidP="00CC7E03"/>
    <w:p w14:paraId="76245DE6" w14:textId="77777777" w:rsidR="00CC7E03" w:rsidRDefault="00CC7E03" w:rsidP="00CC7E03">
      <w:r>
        <w:t xml:space="preserve">Present: </w:t>
      </w:r>
    </w:p>
    <w:p w14:paraId="3D802D97" w14:textId="3D1F8078" w:rsidR="00CC7E03" w:rsidRDefault="00CC7E03" w:rsidP="00CC7E03">
      <w:r>
        <w:t xml:space="preserve">Councillors:  Tony Gillias (Chair, TG), </w:t>
      </w:r>
      <w:r w:rsidR="00947F90">
        <w:t xml:space="preserve">Tina Simpson (Vice Chair, TS) </w:t>
      </w:r>
      <w:r w:rsidR="00A33B7F">
        <w:t>Kristian Shaw (KS)</w:t>
      </w:r>
      <w:r w:rsidR="00F23687">
        <w:t xml:space="preserve"> </w:t>
      </w:r>
      <w:r>
        <w:t>Mark Foxon (MF)</w:t>
      </w:r>
      <w:r w:rsidR="002F2722">
        <w:t xml:space="preserve">, </w:t>
      </w:r>
      <w:r w:rsidR="00A9184A">
        <w:t>Stuart Law (SL)</w:t>
      </w:r>
    </w:p>
    <w:p w14:paraId="5CE0CA05" w14:textId="00FDED49" w:rsidR="00FC2DA8" w:rsidRDefault="00FC2DA8" w:rsidP="00CC7E03"/>
    <w:p w14:paraId="264F8108" w14:textId="2E82DE4D" w:rsidR="00CC7E03" w:rsidRDefault="00CC7E03" w:rsidP="00CC7E03">
      <w:r>
        <w:t xml:space="preserve">In attendance: Leona Bendall, Clerk </w:t>
      </w:r>
      <w:r w:rsidR="008F5BAA">
        <w:t>&amp;</w:t>
      </w:r>
      <w:r>
        <w:t xml:space="preserve"> Responsible Financial Officer (clerk)</w:t>
      </w:r>
    </w:p>
    <w:p w14:paraId="0759140E" w14:textId="77777777" w:rsidR="00FC2DA8" w:rsidRDefault="00FC2DA8" w:rsidP="00CC7E03"/>
    <w:p w14:paraId="16EB0123" w14:textId="319119EC" w:rsidR="00FC2DA8" w:rsidRDefault="00FC2DA8" w:rsidP="00CC7E03">
      <w:r>
        <w:t xml:space="preserve">Also present </w:t>
      </w:r>
      <w:r w:rsidR="00C60751">
        <w:t xml:space="preserve">for </w:t>
      </w:r>
      <w:r w:rsidR="002F2722">
        <w:t>the</w:t>
      </w:r>
      <w:r w:rsidR="00C60751">
        <w:t xml:space="preserve"> meeting </w:t>
      </w:r>
      <w:r w:rsidR="00947F90">
        <w:t xml:space="preserve">were </w:t>
      </w:r>
      <w:r w:rsidR="00A9184A">
        <w:t>three</w:t>
      </w:r>
      <w:r w:rsidR="008074D1">
        <w:t xml:space="preserve"> parishioner</w:t>
      </w:r>
      <w:r w:rsidR="00947F90">
        <w:t>s</w:t>
      </w:r>
    </w:p>
    <w:p w14:paraId="61D3618A" w14:textId="20ACFE32" w:rsidR="00CC7E03" w:rsidRDefault="001E688D" w:rsidP="001E688D">
      <w:pPr>
        <w:tabs>
          <w:tab w:val="left" w:pos="5989"/>
        </w:tabs>
      </w:pPr>
      <w:r>
        <w:tab/>
      </w:r>
    </w:p>
    <w:p w14:paraId="2E712572" w14:textId="1AC457BB" w:rsidR="00CC7E03" w:rsidRDefault="00CC7E03" w:rsidP="00CC7E03"/>
    <w:tbl>
      <w:tblPr>
        <w:tblStyle w:val="TableGrid"/>
        <w:tblW w:w="9285" w:type="dxa"/>
        <w:tblLook w:val="04A0" w:firstRow="1" w:lastRow="0" w:firstColumn="1" w:lastColumn="0" w:noHBand="0" w:noVBand="1"/>
      </w:tblPr>
      <w:tblGrid>
        <w:gridCol w:w="1256"/>
        <w:gridCol w:w="6702"/>
        <w:gridCol w:w="1327"/>
      </w:tblGrid>
      <w:tr w:rsidR="00CC7E03" w14:paraId="17F49501" w14:textId="77777777" w:rsidTr="00BF1007">
        <w:tc>
          <w:tcPr>
            <w:tcW w:w="1256"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702" w:type="dxa"/>
          </w:tcPr>
          <w:p w14:paraId="4C447718" w14:textId="77777777" w:rsidR="00CC7E03" w:rsidRDefault="00CC7E03" w:rsidP="00CC7E03"/>
        </w:tc>
        <w:tc>
          <w:tcPr>
            <w:tcW w:w="1327" w:type="dxa"/>
          </w:tcPr>
          <w:p w14:paraId="7999AFA7" w14:textId="0F9C90B5" w:rsidR="00CC7E03" w:rsidRDefault="00CC7E03" w:rsidP="00CC7E03">
            <w:r>
              <w:t>Action</w:t>
            </w:r>
          </w:p>
        </w:tc>
      </w:tr>
      <w:tr w:rsidR="00CC7E03" w14:paraId="3A4EA109" w14:textId="77777777" w:rsidTr="00BF1007">
        <w:tc>
          <w:tcPr>
            <w:tcW w:w="1256" w:type="dxa"/>
          </w:tcPr>
          <w:p w14:paraId="5EB88633" w14:textId="1E03DBEA" w:rsidR="00CC7E03" w:rsidRDefault="00C1028A" w:rsidP="00CC7E03">
            <w:pPr>
              <w:rPr>
                <w:sz w:val="20"/>
                <w:szCs w:val="20"/>
              </w:rPr>
            </w:pPr>
            <w:r>
              <w:rPr>
                <w:sz w:val="20"/>
                <w:szCs w:val="20"/>
              </w:rPr>
              <w:t>1</w:t>
            </w:r>
            <w:r w:rsidR="00982957">
              <w:rPr>
                <w:sz w:val="20"/>
                <w:szCs w:val="20"/>
              </w:rPr>
              <w:t>/</w:t>
            </w:r>
            <w:r w:rsidR="00E45C3E">
              <w:rPr>
                <w:sz w:val="20"/>
                <w:szCs w:val="20"/>
              </w:rPr>
              <w:t>29.07</w:t>
            </w:r>
            <w:r w:rsidR="00946830">
              <w:rPr>
                <w:sz w:val="20"/>
                <w:szCs w:val="20"/>
              </w:rPr>
              <w:t>.24</w:t>
            </w:r>
          </w:p>
        </w:tc>
        <w:tc>
          <w:tcPr>
            <w:tcW w:w="6702" w:type="dxa"/>
          </w:tcPr>
          <w:p w14:paraId="037CC261" w14:textId="6CCAAA20" w:rsidR="00CC7E03" w:rsidRPr="00CC7E03" w:rsidRDefault="00CC7E03" w:rsidP="00CC7E03">
            <w:pPr>
              <w:rPr>
                <w:b/>
                <w:bCs/>
              </w:rPr>
            </w:pPr>
            <w:r w:rsidRPr="00CC7E03">
              <w:rPr>
                <w:b/>
                <w:bCs/>
              </w:rPr>
              <w:t xml:space="preserve">Chairman’s Welcome </w:t>
            </w:r>
            <w:r w:rsidR="00A33B7F">
              <w:rPr>
                <w:b/>
                <w:bCs/>
              </w:rPr>
              <w:t>and Apologies for Absence</w:t>
            </w:r>
          </w:p>
          <w:p w14:paraId="680144CA" w14:textId="7B62077C" w:rsidR="002F2722" w:rsidRDefault="00E80F68" w:rsidP="00AF28C1">
            <w:r>
              <w:t>Councillor Gillias</w:t>
            </w:r>
            <w:r w:rsidR="00CC7E03">
              <w:t xml:space="preserve"> welcomed all to the meeting</w:t>
            </w:r>
            <w:r w:rsidR="00893868">
              <w:t xml:space="preserve">.  </w:t>
            </w:r>
          </w:p>
        </w:tc>
        <w:tc>
          <w:tcPr>
            <w:tcW w:w="1327" w:type="dxa"/>
          </w:tcPr>
          <w:p w14:paraId="13B8F9AA" w14:textId="77777777" w:rsidR="00CC7E03" w:rsidRDefault="00CC7E03" w:rsidP="00CC7E03"/>
        </w:tc>
      </w:tr>
      <w:tr w:rsidR="00CC7E03" w14:paraId="03FF4143" w14:textId="77777777" w:rsidTr="00BF1007">
        <w:tc>
          <w:tcPr>
            <w:tcW w:w="1256" w:type="dxa"/>
          </w:tcPr>
          <w:p w14:paraId="1B2A3397" w14:textId="1D125189" w:rsidR="00CC7E03" w:rsidRDefault="00A33B7F" w:rsidP="00CC7E03">
            <w:pPr>
              <w:rPr>
                <w:sz w:val="20"/>
                <w:szCs w:val="20"/>
              </w:rPr>
            </w:pPr>
            <w:r>
              <w:rPr>
                <w:sz w:val="20"/>
                <w:szCs w:val="20"/>
              </w:rPr>
              <w:t>2</w:t>
            </w:r>
            <w:r w:rsidR="00982957">
              <w:rPr>
                <w:sz w:val="20"/>
                <w:szCs w:val="20"/>
              </w:rPr>
              <w:t>/</w:t>
            </w:r>
            <w:r w:rsidR="00E45C3E">
              <w:rPr>
                <w:sz w:val="20"/>
                <w:szCs w:val="20"/>
              </w:rPr>
              <w:t>29.07</w:t>
            </w:r>
            <w:r w:rsidR="00946830">
              <w:rPr>
                <w:sz w:val="20"/>
                <w:szCs w:val="20"/>
              </w:rPr>
              <w:t>.24</w:t>
            </w:r>
          </w:p>
        </w:tc>
        <w:tc>
          <w:tcPr>
            <w:tcW w:w="6702" w:type="dxa"/>
          </w:tcPr>
          <w:p w14:paraId="02BDE062" w14:textId="65123FDD" w:rsidR="00CC7E03" w:rsidRDefault="0010718C" w:rsidP="00CC7E03">
            <w:pPr>
              <w:rPr>
                <w:b/>
                <w:bCs/>
              </w:rPr>
            </w:pPr>
            <w:r>
              <w:rPr>
                <w:b/>
                <w:bCs/>
              </w:rPr>
              <w:t>Declarations of Interest</w:t>
            </w:r>
          </w:p>
          <w:p w14:paraId="3D09E3CC" w14:textId="399971BB" w:rsidR="004E7175" w:rsidRPr="0010718C" w:rsidRDefault="00303F07" w:rsidP="00946830">
            <w:pPr>
              <w:spacing w:after="2"/>
              <w:rPr>
                <w:b/>
                <w:bCs/>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 xml:space="preserve">Gillias, as a Councillor for Rugby Borough Council (RBC) and </w:t>
            </w:r>
            <w:r w:rsidR="00E45C3E">
              <w:rPr>
                <w:rFonts w:cs="Arial"/>
              </w:rPr>
              <w:t>Chair</w:t>
            </w:r>
            <w:r w:rsidRPr="0089147A">
              <w:rPr>
                <w:rFonts w:cs="Arial"/>
              </w:rPr>
              <w:t xml:space="preserve"> of RBC’s Planning Committee</w:t>
            </w:r>
            <w:r w:rsidR="00313DC3">
              <w:rPr>
                <w:rFonts w:cs="Arial"/>
              </w:rPr>
              <w:t xml:space="preserve"> and Cllr Kristian Shaw as holder of the contract for the amenity grass</w:t>
            </w:r>
            <w:r w:rsidR="00E80F68">
              <w:rPr>
                <w:rFonts w:cs="Arial"/>
              </w:rPr>
              <w:t xml:space="preserve"> cuts</w:t>
            </w:r>
            <w:r w:rsidR="00313DC3">
              <w:rPr>
                <w:rFonts w:cs="Arial"/>
              </w:rPr>
              <w:t xml:space="preserve"> in the village</w:t>
            </w:r>
            <w:r w:rsidR="001E12A7">
              <w:rPr>
                <w:rFonts w:cs="Arial"/>
              </w:rPr>
              <w:t xml:space="preserve"> in 202</w:t>
            </w:r>
            <w:r w:rsidR="00925FC6">
              <w:rPr>
                <w:rFonts w:cs="Arial"/>
              </w:rPr>
              <w:t>4</w:t>
            </w:r>
            <w:r w:rsidR="00313DC3">
              <w:rPr>
                <w:rFonts w:cs="Arial"/>
              </w:rPr>
              <w:t>.</w:t>
            </w:r>
            <w:r w:rsidR="00982957">
              <w:rPr>
                <w:rFonts w:cs="Arial"/>
              </w:rPr>
              <w:t xml:space="preserve">   </w:t>
            </w:r>
          </w:p>
        </w:tc>
        <w:tc>
          <w:tcPr>
            <w:tcW w:w="1327" w:type="dxa"/>
          </w:tcPr>
          <w:p w14:paraId="3F74EEF0" w14:textId="77777777" w:rsidR="00CC7E03" w:rsidRDefault="00CC7E03" w:rsidP="00CC7E03"/>
        </w:tc>
      </w:tr>
      <w:tr w:rsidR="00CC7E03" w14:paraId="039526E8" w14:textId="77777777" w:rsidTr="00BF1007">
        <w:tc>
          <w:tcPr>
            <w:tcW w:w="1256" w:type="dxa"/>
          </w:tcPr>
          <w:p w14:paraId="27505500" w14:textId="2E9A793B" w:rsidR="00CC7E03" w:rsidRDefault="00A33B7F" w:rsidP="00CC7E03">
            <w:pPr>
              <w:rPr>
                <w:sz w:val="20"/>
                <w:szCs w:val="20"/>
              </w:rPr>
            </w:pPr>
            <w:r>
              <w:rPr>
                <w:sz w:val="20"/>
                <w:szCs w:val="20"/>
              </w:rPr>
              <w:t>3</w:t>
            </w:r>
            <w:r w:rsidR="00982957">
              <w:rPr>
                <w:sz w:val="20"/>
                <w:szCs w:val="20"/>
              </w:rPr>
              <w:t>/</w:t>
            </w:r>
            <w:r w:rsidR="00E45C3E">
              <w:rPr>
                <w:sz w:val="20"/>
                <w:szCs w:val="20"/>
              </w:rPr>
              <w:t>29.07</w:t>
            </w:r>
            <w:r w:rsidR="0048084E">
              <w:rPr>
                <w:sz w:val="20"/>
                <w:szCs w:val="20"/>
              </w:rPr>
              <w:t>.</w:t>
            </w:r>
            <w:r w:rsidR="00303F07">
              <w:rPr>
                <w:sz w:val="20"/>
                <w:szCs w:val="20"/>
              </w:rPr>
              <w:t>2</w:t>
            </w:r>
            <w:r w:rsidR="0048084E">
              <w:rPr>
                <w:sz w:val="20"/>
                <w:szCs w:val="20"/>
              </w:rPr>
              <w:t>4</w:t>
            </w:r>
          </w:p>
        </w:tc>
        <w:tc>
          <w:tcPr>
            <w:tcW w:w="6702" w:type="dxa"/>
          </w:tcPr>
          <w:p w14:paraId="25ECBEFD" w14:textId="4F631FD1" w:rsidR="00B86FDD" w:rsidRDefault="00FC2DA8" w:rsidP="008074D1">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meeting </w:t>
            </w:r>
            <w:r w:rsidR="00946830">
              <w:rPr>
                <w:rFonts w:cs="Arial"/>
                <w:b/>
                <w:bCs/>
                <w:sz w:val="24"/>
                <w:szCs w:val="24"/>
                <w:lang w:val="en-GB"/>
              </w:rPr>
              <w:t xml:space="preserve">.  </w:t>
            </w:r>
          </w:p>
          <w:p w14:paraId="3B3CD2DF" w14:textId="77777777" w:rsidR="00947F90" w:rsidRDefault="00947F90" w:rsidP="001B0B7D">
            <w:pPr>
              <w:pStyle w:val="NoSpacing"/>
              <w:rPr>
                <w:rFonts w:cs="Arial"/>
                <w:sz w:val="24"/>
                <w:szCs w:val="24"/>
                <w:lang w:val="en-GB"/>
              </w:rPr>
            </w:pPr>
          </w:p>
          <w:p w14:paraId="0667B778" w14:textId="1B2FA634" w:rsidR="0057277F" w:rsidRDefault="00947F90" w:rsidP="001B0B7D">
            <w:pPr>
              <w:pStyle w:val="NoSpacing"/>
              <w:rPr>
                <w:rFonts w:cs="Arial"/>
                <w:sz w:val="24"/>
                <w:szCs w:val="24"/>
                <w:lang w:val="en-GB"/>
              </w:rPr>
            </w:pPr>
            <w:r>
              <w:rPr>
                <w:rFonts w:cs="Arial"/>
                <w:sz w:val="24"/>
                <w:szCs w:val="24"/>
                <w:lang w:val="en-GB"/>
              </w:rPr>
              <w:t xml:space="preserve">A </w:t>
            </w:r>
            <w:r w:rsidR="00E45C3E">
              <w:rPr>
                <w:rFonts w:cs="Arial"/>
                <w:sz w:val="24"/>
                <w:szCs w:val="24"/>
                <w:lang w:val="en-GB"/>
              </w:rPr>
              <w:t>parishioner spoke about a recent</w:t>
            </w:r>
            <w:r w:rsidR="00A11F3B">
              <w:rPr>
                <w:rFonts w:cs="Arial"/>
                <w:sz w:val="24"/>
                <w:szCs w:val="24"/>
                <w:lang w:val="en-GB"/>
              </w:rPr>
              <w:t xml:space="preserve"> decision by the Revel Surgery to provide both a dispensary </w:t>
            </w:r>
            <w:r w:rsidR="00C66551">
              <w:rPr>
                <w:rFonts w:cs="Arial"/>
                <w:sz w:val="24"/>
                <w:szCs w:val="24"/>
                <w:lang w:val="en-GB"/>
              </w:rPr>
              <w:t xml:space="preserve">served </w:t>
            </w:r>
            <w:r w:rsidR="00A11F3B">
              <w:rPr>
                <w:rFonts w:cs="Arial"/>
                <w:sz w:val="24"/>
                <w:szCs w:val="24"/>
                <w:lang w:val="en-GB"/>
              </w:rPr>
              <w:t xml:space="preserve">owned by the doctors and a separate pharmacy owned </w:t>
            </w:r>
            <w:r w:rsidR="00C66551">
              <w:rPr>
                <w:rFonts w:cs="Arial"/>
                <w:sz w:val="24"/>
                <w:szCs w:val="24"/>
                <w:lang w:val="en-GB"/>
              </w:rPr>
              <w:t xml:space="preserve">and run </w:t>
            </w:r>
            <w:r w:rsidR="00A11F3B">
              <w:rPr>
                <w:rFonts w:cs="Arial"/>
                <w:sz w:val="24"/>
                <w:szCs w:val="24"/>
                <w:lang w:val="en-GB"/>
              </w:rPr>
              <w:t>by three semi</w:t>
            </w:r>
            <w:r w:rsidR="004F0AF2">
              <w:rPr>
                <w:rFonts w:cs="Arial"/>
                <w:sz w:val="24"/>
                <w:szCs w:val="24"/>
                <w:lang w:val="en-GB"/>
              </w:rPr>
              <w:t>-r</w:t>
            </w:r>
            <w:r w:rsidR="00A11F3B">
              <w:rPr>
                <w:rFonts w:cs="Arial"/>
                <w:sz w:val="24"/>
                <w:szCs w:val="24"/>
                <w:lang w:val="en-GB"/>
              </w:rPr>
              <w:t>etired doctors.   Communications on this had been very confusing for patients and the surgery was planning to clarify the situation.</w:t>
            </w:r>
          </w:p>
          <w:p w14:paraId="42963FD6" w14:textId="1C182A82" w:rsidR="00A11F3B" w:rsidRDefault="00A11F3B" w:rsidP="001B0B7D">
            <w:pPr>
              <w:pStyle w:val="NoSpacing"/>
              <w:rPr>
                <w:rFonts w:cs="Arial"/>
                <w:sz w:val="24"/>
                <w:szCs w:val="24"/>
                <w:lang w:val="en-GB"/>
              </w:rPr>
            </w:pPr>
            <w:r>
              <w:rPr>
                <w:rFonts w:cs="Arial"/>
                <w:sz w:val="24"/>
                <w:szCs w:val="24"/>
                <w:lang w:val="en-GB"/>
              </w:rPr>
              <w:t>A parishioner spoke about the successful fete and advised that a full update would be available in the near future but profit</w:t>
            </w:r>
            <w:r w:rsidR="00C66551">
              <w:rPr>
                <w:rFonts w:cs="Arial"/>
                <w:sz w:val="24"/>
                <w:szCs w:val="24"/>
                <w:lang w:val="en-GB"/>
              </w:rPr>
              <w:t xml:space="preserve">s </w:t>
            </w:r>
            <w:r>
              <w:rPr>
                <w:rFonts w:cs="Arial"/>
                <w:sz w:val="24"/>
                <w:szCs w:val="24"/>
                <w:lang w:val="en-GB"/>
              </w:rPr>
              <w:t xml:space="preserve">from the event </w:t>
            </w:r>
            <w:r w:rsidR="00C66551">
              <w:rPr>
                <w:rFonts w:cs="Arial"/>
                <w:sz w:val="24"/>
                <w:szCs w:val="24"/>
                <w:lang w:val="en-GB"/>
              </w:rPr>
              <w:t>were</w:t>
            </w:r>
            <w:r>
              <w:rPr>
                <w:rFonts w:cs="Arial"/>
                <w:sz w:val="24"/>
                <w:szCs w:val="24"/>
                <w:lang w:val="en-GB"/>
              </w:rPr>
              <w:t xml:space="preserve"> over £5600.  The committee would be reviewing the event to celebrate its success, review what worked particularly well while seeing </w:t>
            </w:r>
            <w:r w:rsidR="00A9184A">
              <w:rPr>
                <w:rFonts w:cs="Arial"/>
                <w:sz w:val="24"/>
                <w:szCs w:val="24"/>
                <w:lang w:val="en-GB"/>
              </w:rPr>
              <w:t>what</w:t>
            </w:r>
            <w:r>
              <w:rPr>
                <w:rFonts w:cs="Arial"/>
                <w:sz w:val="24"/>
                <w:szCs w:val="24"/>
                <w:lang w:val="en-GB"/>
              </w:rPr>
              <w:t xml:space="preserve"> they could do better next time. The fete committee wanted to give their sincere thanks to everyone who contributed, particularly with the setting up and the tak</w:t>
            </w:r>
            <w:r w:rsidR="004F0AF2">
              <w:rPr>
                <w:rFonts w:cs="Arial"/>
                <w:sz w:val="24"/>
                <w:szCs w:val="24"/>
                <w:lang w:val="en-GB"/>
              </w:rPr>
              <w:t>ing down.</w:t>
            </w:r>
          </w:p>
          <w:p w14:paraId="29A8D103" w14:textId="1D26FA22" w:rsidR="00A11F3B" w:rsidRPr="001B0B7D" w:rsidRDefault="00A11F3B" w:rsidP="001B0B7D">
            <w:pPr>
              <w:pStyle w:val="NoSpacing"/>
              <w:rPr>
                <w:rFonts w:cs="Arial"/>
                <w:sz w:val="24"/>
                <w:szCs w:val="24"/>
                <w:lang w:val="en-GB"/>
              </w:rPr>
            </w:pPr>
            <w:r>
              <w:rPr>
                <w:rFonts w:cs="Arial"/>
                <w:sz w:val="24"/>
                <w:szCs w:val="24"/>
                <w:lang w:val="en-GB"/>
              </w:rPr>
              <w:t>Cllr Law raised his concerns on the number of homes next to pathways where bushes and trees from houses are severely limiting the width of the paths for pedestrians.  In places it was impossible to walk with a pushchair and pedestrians had to walk in the road.    It was agreed to write to all residents about this and put something in the Revel.   Clerk to draft a letter for councillors to review/amend and distribute.  Clerk was also asked to report this problem to the County Highways team because of the hazards it is creating</w:t>
            </w:r>
          </w:p>
          <w:p w14:paraId="3376D3DC" w14:textId="77777777" w:rsidR="0057277F" w:rsidRDefault="0057277F" w:rsidP="0057277F">
            <w:pPr>
              <w:pStyle w:val="NoSpacing"/>
              <w:ind w:left="720"/>
              <w:rPr>
                <w:rFonts w:cs="Arial"/>
                <w:b/>
                <w:bCs/>
                <w:sz w:val="24"/>
                <w:szCs w:val="24"/>
                <w:lang w:val="en-GB"/>
              </w:rPr>
            </w:pPr>
          </w:p>
          <w:p w14:paraId="4FD9BAB0" w14:textId="7E30128E" w:rsidR="00A9184A" w:rsidRPr="00982957" w:rsidRDefault="00A9184A" w:rsidP="0057277F">
            <w:pPr>
              <w:pStyle w:val="NoSpacing"/>
              <w:ind w:left="720"/>
              <w:rPr>
                <w:rFonts w:cs="Arial"/>
                <w:b/>
                <w:bCs/>
                <w:sz w:val="24"/>
                <w:szCs w:val="24"/>
                <w:lang w:val="en-GB"/>
              </w:rPr>
            </w:pPr>
          </w:p>
        </w:tc>
        <w:tc>
          <w:tcPr>
            <w:tcW w:w="1327" w:type="dxa"/>
          </w:tcPr>
          <w:p w14:paraId="5BE3587D" w14:textId="77777777" w:rsidR="00946830" w:rsidRDefault="00B96306" w:rsidP="002F2722">
            <w:r>
              <w:t xml:space="preserve"> </w:t>
            </w:r>
          </w:p>
          <w:p w14:paraId="4EDFF6FC" w14:textId="77777777" w:rsidR="00947F90" w:rsidRDefault="00947F90" w:rsidP="002F2722"/>
          <w:p w14:paraId="1D61A91F" w14:textId="77777777" w:rsidR="00947F90" w:rsidRDefault="00947F90" w:rsidP="002F2722"/>
          <w:p w14:paraId="0DA6BE44" w14:textId="77777777" w:rsidR="00A11F3B" w:rsidRDefault="00A11F3B" w:rsidP="002F2722"/>
          <w:p w14:paraId="6BC6FFE2" w14:textId="77777777" w:rsidR="00A11F3B" w:rsidRDefault="00A11F3B" w:rsidP="002F2722"/>
          <w:p w14:paraId="361692D0" w14:textId="77777777" w:rsidR="00A11F3B" w:rsidRDefault="00A11F3B" w:rsidP="002F2722"/>
          <w:p w14:paraId="1326CAE9" w14:textId="77777777" w:rsidR="00A11F3B" w:rsidRDefault="00A11F3B" w:rsidP="002F2722"/>
          <w:p w14:paraId="717C3F01" w14:textId="77777777" w:rsidR="00A11F3B" w:rsidRDefault="00A11F3B" w:rsidP="002F2722"/>
          <w:p w14:paraId="394769DE" w14:textId="77777777" w:rsidR="00A11F3B" w:rsidRDefault="00A11F3B" w:rsidP="002F2722"/>
          <w:p w14:paraId="5BFF032D" w14:textId="77777777" w:rsidR="00A11F3B" w:rsidRDefault="00A11F3B" w:rsidP="002F2722"/>
          <w:p w14:paraId="188E6677" w14:textId="77777777" w:rsidR="00A11F3B" w:rsidRDefault="00A11F3B" w:rsidP="002F2722"/>
          <w:p w14:paraId="007D1014" w14:textId="77777777" w:rsidR="00A11F3B" w:rsidRDefault="00A11F3B" w:rsidP="002F2722"/>
          <w:p w14:paraId="6890041F" w14:textId="77777777" w:rsidR="00A11F3B" w:rsidRDefault="00A11F3B" w:rsidP="002F2722"/>
          <w:p w14:paraId="738BE440" w14:textId="77777777" w:rsidR="00A11F3B" w:rsidRDefault="00A11F3B" w:rsidP="002F2722"/>
          <w:p w14:paraId="6612B37A" w14:textId="77777777" w:rsidR="00A11F3B" w:rsidRDefault="00A11F3B" w:rsidP="002F2722"/>
          <w:p w14:paraId="15A56BAA" w14:textId="77777777" w:rsidR="00A11F3B" w:rsidRDefault="00A11F3B" w:rsidP="002F2722"/>
          <w:p w14:paraId="153A7A37" w14:textId="77777777" w:rsidR="00A11F3B" w:rsidRDefault="00A11F3B" w:rsidP="002F2722"/>
          <w:p w14:paraId="6BD4A1A8" w14:textId="77777777" w:rsidR="00A11F3B" w:rsidRDefault="00A11F3B" w:rsidP="002F2722"/>
          <w:p w14:paraId="61474D08" w14:textId="0CDE5428" w:rsidR="00A11F3B" w:rsidRDefault="00A11F3B" w:rsidP="002F2722">
            <w:r>
              <w:t>Clerk/All</w:t>
            </w:r>
          </w:p>
          <w:p w14:paraId="6EDBDC09" w14:textId="0C7F6CFE" w:rsidR="00947F90" w:rsidRDefault="00947F90" w:rsidP="00A11F3B"/>
        </w:tc>
      </w:tr>
      <w:tr w:rsidR="00DA219C" w14:paraId="670D9D4E" w14:textId="77777777" w:rsidTr="00BF1007">
        <w:tc>
          <w:tcPr>
            <w:tcW w:w="1256" w:type="dxa"/>
          </w:tcPr>
          <w:p w14:paraId="222670FC" w14:textId="1186B801" w:rsidR="00DA219C" w:rsidRDefault="00A33B7F" w:rsidP="00CC7E03">
            <w:pPr>
              <w:rPr>
                <w:sz w:val="20"/>
                <w:szCs w:val="20"/>
              </w:rPr>
            </w:pPr>
            <w:r>
              <w:rPr>
                <w:sz w:val="20"/>
                <w:szCs w:val="20"/>
              </w:rPr>
              <w:lastRenderedPageBreak/>
              <w:t>4</w:t>
            </w:r>
            <w:r w:rsidR="00982957">
              <w:rPr>
                <w:sz w:val="20"/>
                <w:szCs w:val="20"/>
              </w:rPr>
              <w:t>/</w:t>
            </w:r>
            <w:r w:rsidR="00E45C3E">
              <w:rPr>
                <w:sz w:val="20"/>
                <w:szCs w:val="20"/>
              </w:rPr>
              <w:t>29.07</w:t>
            </w:r>
            <w:r w:rsidR="00946830">
              <w:rPr>
                <w:sz w:val="20"/>
                <w:szCs w:val="20"/>
              </w:rPr>
              <w:t>.24</w:t>
            </w:r>
          </w:p>
        </w:tc>
        <w:tc>
          <w:tcPr>
            <w:tcW w:w="6702" w:type="dxa"/>
          </w:tcPr>
          <w:p w14:paraId="37C94A2A" w14:textId="4D1A4F95" w:rsidR="00DA219C" w:rsidRDefault="00DA219C" w:rsidP="00CC7E03">
            <w:pPr>
              <w:rPr>
                <w:b/>
                <w:bCs/>
              </w:rPr>
            </w:pPr>
            <w:r>
              <w:rPr>
                <w:b/>
                <w:bCs/>
              </w:rPr>
              <w:t>Resumption of Standing Orders</w:t>
            </w:r>
            <w:r>
              <w:rPr>
                <w:b/>
                <w:bCs/>
              </w:rPr>
              <w:br/>
            </w:r>
          </w:p>
        </w:tc>
        <w:tc>
          <w:tcPr>
            <w:tcW w:w="1327" w:type="dxa"/>
          </w:tcPr>
          <w:p w14:paraId="402F0633" w14:textId="77777777" w:rsidR="00DA219C" w:rsidRDefault="00DA219C" w:rsidP="00CC7E03"/>
        </w:tc>
      </w:tr>
      <w:tr w:rsidR="00CC7E03" w14:paraId="2E5B14F9" w14:textId="77777777" w:rsidTr="00BF1007">
        <w:tc>
          <w:tcPr>
            <w:tcW w:w="1256" w:type="dxa"/>
          </w:tcPr>
          <w:p w14:paraId="7160589A" w14:textId="599AC088" w:rsidR="00CC7E03" w:rsidRDefault="00A33B7F" w:rsidP="00CC7E03">
            <w:pPr>
              <w:rPr>
                <w:sz w:val="20"/>
                <w:szCs w:val="20"/>
              </w:rPr>
            </w:pPr>
            <w:r>
              <w:rPr>
                <w:sz w:val="20"/>
                <w:szCs w:val="20"/>
              </w:rPr>
              <w:t>5</w:t>
            </w:r>
            <w:r w:rsidR="00982957">
              <w:rPr>
                <w:sz w:val="20"/>
                <w:szCs w:val="20"/>
              </w:rPr>
              <w:t>/</w:t>
            </w:r>
            <w:r w:rsidR="00E45C3E">
              <w:rPr>
                <w:sz w:val="20"/>
                <w:szCs w:val="20"/>
              </w:rPr>
              <w:t>29.07</w:t>
            </w:r>
            <w:r w:rsidR="00946830">
              <w:rPr>
                <w:sz w:val="20"/>
                <w:szCs w:val="20"/>
              </w:rPr>
              <w:t>.24</w:t>
            </w:r>
          </w:p>
        </w:tc>
        <w:tc>
          <w:tcPr>
            <w:tcW w:w="6702" w:type="dxa"/>
          </w:tcPr>
          <w:p w14:paraId="3AD2D20D" w14:textId="57074117" w:rsidR="00BB3FCA" w:rsidRDefault="00FC2DA8" w:rsidP="00CC7E03">
            <w:pPr>
              <w:rPr>
                <w:b/>
                <w:bCs/>
              </w:rPr>
            </w:pPr>
            <w:r>
              <w:rPr>
                <w:b/>
                <w:bCs/>
              </w:rPr>
              <w:t xml:space="preserve">To approve the minutes </w:t>
            </w:r>
            <w:r w:rsidR="00D5727A">
              <w:rPr>
                <w:b/>
                <w:bCs/>
              </w:rPr>
              <w:t xml:space="preserve">and financial papers </w:t>
            </w:r>
            <w:r>
              <w:rPr>
                <w:b/>
                <w:bCs/>
              </w:rPr>
              <w:t xml:space="preserve">of </w:t>
            </w:r>
            <w:r w:rsidR="00504621">
              <w:rPr>
                <w:b/>
                <w:bCs/>
              </w:rPr>
              <w:t xml:space="preserve">the meeting held on </w:t>
            </w:r>
            <w:r w:rsidR="00A11F3B">
              <w:rPr>
                <w:b/>
                <w:bCs/>
              </w:rPr>
              <w:t>24</w:t>
            </w:r>
            <w:r w:rsidR="00A11F3B" w:rsidRPr="00A11F3B">
              <w:rPr>
                <w:b/>
                <w:bCs/>
                <w:vertAlign w:val="superscript"/>
              </w:rPr>
              <w:t>th</w:t>
            </w:r>
            <w:r w:rsidR="00A11F3B">
              <w:rPr>
                <w:b/>
                <w:bCs/>
              </w:rPr>
              <w:t xml:space="preserve"> June 2024</w:t>
            </w:r>
            <w:r w:rsidR="00947F90">
              <w:rPr>
                <w:b/>
                <w:bCs/>
              </w:rPr>
              <w:t xml:space="preserve">.  </w:t>
            </w:r>
          </w:p>
          <w:p w14:paraId="5B2EFB4D" w14:textId="69439301" w:rsidR="00DD71C1" w:rsidRDefault="00504621" w:rsidP="0038565A">
            <w:pPr>
              <w:pStyle w:val="ListParagraph"/>
              <w:numPr>
                <w:ilvl w:val="0"/>
                <w:numId w:val="23"/>
              </w:numPr>
            </w:pPr>
            <w:r>
              <w:t xml:space="preserve">These were </w:t>
            </w:r>
            <w:r w:rsidR="002F2722">
              <w:t xml:space="preserve">proposed by </w:t>
            </w:r>
            <w:r w:rsidR="00F23687">
              <w:t>MF</w:t>
            </w:r>
            <w:r w:rsidR="002F2722">
              <w:t xml:space="preserve"> seconded by </w:t>
            </w:r>
            <w:r w:rsidR="00F23687">
              <w:t>TG</w:t>
            </w:r>
            <w:r>
              <w:t xml:space="preserve"> and</w:t>
            </w:r>
            <w:r w:rsidR="002F2722">
              <w:t xml:space="preserve"> approved by all</w:t>
            </w:r>
            <w:r w:rsidR="00E12748">
              <w:t xml:space="preserve"> and </w:t>
            </w:r>
            <w:r>
              <w:t xml:space="preserve">signed </w:t>
            </w:r>
            <w:r w:rsidR="0057277F">
              <w:t xml:space="preserve">by the chairman </w:t>
            </w:r>
            <w:r>
              <w:t xml:space="preserve">as </w:t>
            </w:r>
            <w:r w:rsidR="00E12748">
              <w:t xml:space="preserve">a </w:t>
            </w:r>
            <w:r>
              <w:t xml:space="preserve">true </w:t>
            </w:r>
            <w:r w:rsidR="00E12748">
              <w:t>record of the meeting.</w:t>
            </w:r>
          </w:p>
          <w:p w14:paraId="1833EDBB" w14:textId="062459ED" w:rsidR="00DD71C1" w:rsidRPr="00DD71C1" w:rsidRDefault="00DD71C1" w:rsidP="00DD71C1"/>
        </w:tc>
        <w:tc>
          <w:tcPr>
            <w:tcW w:w="1327"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BF1007">
        <w:tc>
          <w:tcPr>
            <w:tcW w:w="1256" w:type="dxa"/>
          </w:tcPr>
          <w:p w14:paraId="00085BF9" w14:textId="26071179" w:rsidR="00CC7E03" w:rsidRDefault="00A33B7F" w:rsidP="00CC7E03">
            <w:pPr>
              <w:rPr>
                <w:sz w:val="20"/>
                <w:szCs w:val="20"/>
              </w:rPr>
            </w:pPr>
            <w:r>
              <w:rPr>
                <w:sz w:val="20"/>
                <w:szCs w:val="20"/>
              </w:rPr>
              <w:t>6</w:t>
            </w:r>
            <w:r w:rsidR="00DD71C1">
              <w:rPr>
                <w:sz w:val="20"/>
                <w:szCs w:val="20"/>
              </w:rPr>
              <w:t>/</w:t>
            </w:r>
            <w:r w:rsidR="00527F1F">
              <w:rPr>
                <w:sz w:val="20"/>
                <w:szCs w:val="20"/>
              </w:rPr>
              <w:t>18.</w:t>
            </w:r>
            <w:r w:rsidR="00DD71C1">
              <w:rPr>
                <w:sz w:val="20"/>
                <w:szCs w:val="20"/>
              </w:rPr>
              <w:t>12/23</w:t>
            </w:r>
          </w:p>
        </w:tc>
        <w:tc>
          <w:tcPr>
            <w:tcW w:w="6702" w:type="dxa"/>
          </w:tcPr>
          <w:p w14:paraId="440636C3" w14:textId="404D5C10" w:rsidR="00DD71C1" w:rsidRPr="00BB3FCA" w:rsidRDefault="00BB3FCA" w:rsidP="00CC7E03">
            <w:pPr>
              <w:rPr>
                <w:b/>
                <w:bCs/>
              </w:rPr>
            </w:pPr>
            <w:r>
              <w:rPr>
                <w:b/>
                <w:bCs/>
              </w:rPr>
              <w:t>Matters Arising from previous meetings – not covered elsewhere on the agenda.</w:t>
            </w:r>
          </w:p>
          <w:p w14:paraId="046BBDCC" w14:textId="77777777" w:rsidR="004B12AD" w:rsidRDefault="00947F90" w:rsidP="00947F90">
            <w:pPr>
              <w:pStyle w:val="ListParagraph"/>
              <w:numPr>
                <w:ilvl w:val="0"/>
                <w:numId w:val="18"/>
              </w:numPr>
            </w:pPr>
            <w:r>
              <w:t>Nothing to report</w:t>
            </w:r>
          </w:p>
          <w:p w14:paraId="5BBD1B8C" w14:textId="13250AC2" w:rsidR="00947F90" w:rsidRPr="00457C47" w:rsidRDefault="00947F90" w:rsidP="00855B9F">
            <w:pPr>
              <w:pStyle w:val="ListParagraph"/>
            </w:pPr>
          </w:p>
        </w:tc>
        <w:tc>
          <w:tcPr>
            <w:tcW w:w="1327" w:type="dxa"/>
          </w:tcPr>
          <w:p w14:paraId="57762F69" w14:textId="77777777" w:rsidR="00CC7E03" w:rsidRDefault="00CC7E03" w:rsidP="00CC7E03"/>
          <w:p w14:paraId="00D6BDA1" w14:textId="77777777" w:rsidR="00D612BF" w:rsidRDefault="00D612BF" w:rsidP="002F2722"/>
        </w:tc>
      </w:tr>
      <w:tr w:rsidR="00BB3FCA" w14:paraId="36F55A58" w14:textId="77777777" w:rsidTr="00BF1007">
        <w:tc>
          <w:tcPr>
            <w:tcW w:w="1256" w:type="dxa"/>
          </w:tcPr>
          <w:p w14:paraId="6DC21B40" w14:textId="3B446ADC" w:rsidR="00BB3FCA" w:rsidRDefault="00A33B7F" w:rsidP="00CC7E03">
            <w:pPr>
              <w:rPr>
                <w:sz w:val="20"/>
                <w:szCs w:val="20"/>
              </w:rPr>
            </w:pPr>
            <w:r>
              <w:rPr>
                <w:sz w:val="20"/>
                <w:szCs w:val="20"/>
              </w:rPr>
              <w:t>7</w:t>
            </w:r>
            <w:r w:rsidR="00982957">
              <w:rPr>
                <w:sz w:val="20"/>
                <w:szCs w:val="20"/>
              </w:rPr>
              <w:t>/</w:t>
            </w:r>
            <w:r w:rsidR="00527F1F">
              <w:rPr>
                <w:sz w:val="20"/>
                <w:szCs w:val="20"/>
              </w:rPr>
              <w:t>18.12</w:t>
            </w:r>
            <w:r w:rsidR="00BB3FCA">
              <w:rPr>
                <w:sz w:val="20"/>
                <w:szCs w:val="20"/>
              </w:rPr>
              <w:t>/23</w:t>
            </w:r>
          </w:p>
        </w:tc>
        <w:tc>
          <w:tcPr>
            <w:tcW w:w="6702" w:type="dxa"/>
          </w:tcPr>
          <w:p w14:paraId="77ED1D22" w14:textId="5C47626F" w:rsidR="00BB3FCA" w:rsidRDefault="00BB3FCA" w:rsidP="00CC7E03">
            <w:pPr>
              <w:rPr>
                <w:b/>
                <w:bCs/>
              </w:rPr>
            </w:pPr>
            <w:r>
              <w:rPr>
                <w:b/>
                <w:bCs/>
              </w:rPr>
              <w:t>Information Report</w:t>
            </w:r>
            <w:r w:rsidR="002F2722">
              <w:rPr>
                <w:b/>
                <w:bCs/>
              </w:rPr>
              <w:t>s –</w:t>
            </w:r>
          </w:p>
          <w:p w14:paraId="711E6915" w14:textId="0ED0C735" w:rsidR="00837B95" w:rsidRPr="00837B95" w:rsidRDefault="00BB3FCA" w:rsidP="008074D1">
            <w:pPr>
              <w:pStyle w:val="ListParagraph"/>
              <w:numPr>
                <w:ilvl w:val="0"/>
                <w:numId w:val="6"/>
              </w:numPr>
              <w:rPr>
                <w:b/>
                <w:bCs/>
              </w:rPr>
            </w:pPr>
            <w:r>
              <w:rPr>
                <w:b/>
                <w:bCs/>
              </w:rPr>
              <w:t>County Council AW</w:t>
            </w:r>
            <w:r w:rsidR="00B55C98">
              <w:rPr>
                <w:b/>
                <w:bCs/>
              </w:rPr>
              <w:t xml:space="preserve"> </w:t>
            </w:r>
            <w:r w:rsidR="008074D1">
              <w:rPr>
                <w:b/>
                <w:bCs/>
              </w:rPr>
              <w:t>sent his apologies</w:t>
            </w:r>
          </w:p>
          <w:p w14:paraId="7BAA43CB" w14:textId="77777777" w:rsidR="00D21798" w:rsidRDefault="00D21798" w:rsidP="002F2722">
            <w:pPr>
              <w:ind w:left="360"/>
            </w:pPr>
          </w:p>
          <w:p w14:paraId="3485FB75" w14:textId="463885A8" w:rsidR="00D21798" w:rsidRDefault="00D21798" w:rsidP="00D21798">
            <w:pPr>
              <w:pStyle w:val="ListParagraph"/>
              <w:numPr>
                <w:ilvl w:val="0"/>
                <w:numId w:val="6"/>
              </w:numPr>
              <w:rPr>
                <w:b/>
                <w:bCs/>
              </w:rPr>
            </w:pPr>
            <w:r>
              <w:t xml:space="preserve"> </w:t>
            </w:r>
            <w:r w:rsidRPr="00504621">
              <w:rPr>
                <w:b/>
                <w:bCs/>
              </w:rPr>
              <w:t>Rugby Borough Council, TG</w:t>
            </w:r>
            <w:r w:rsidR="002E0CF1">
              <w:rPr>
                <w:b/>
                <w:bCs/>
              </w:rPr>
              <w:t xml:space="preserve"> </w:t>
            </w:r>
          </w:p>
          <w:p w14:paraId="6EF0AD62" w14:textId="3990941D" w:rsidR="00925FC6" w:rsidRDefault="00F23687" w:rsidP="00F23687">
            <w:pPr>
              <w:pStyle w:val="ListParagraph"/>
              <w:numPr>
                <w:ilvl w:val="0"/>
                <w:numId w:val="18"/>
              </w:numPr>
            </w:pPr>
            <w:r>
              <w:t xml:space="preserve">TG advised </w:t>
            </w:r>
            <w:r w:rsidR="00E12748">
              <w:t xml:space="preserve">that post local and then the national elections, processes </w:t>
            </w:r>
            <w:r w:rsidR="00A9184A">
              <w:t xml:space="preserve">at the Town Hall </w:t>
            </w:r>
            <w:r w:rsidR="00E12748">
              <w:t xml:space="preserve">are slow at the moment but he is </w:t>
            </w:r>
            <w:r w:rsidR="004F0AF2">
              <w:t>satisfied</w:t>
            </w:r>
            <w:r w:rsidR="00E12748">
              <w:t xml:space="preserve"> </w:t>
            </w:r>
            <w:r w:rsidR="00A9184A">
              <w:t xml:space="preserve">with </w:t>
            </w:r>
            <w:r w:rsidR="00E12748">
              <w:t xml:space="preserve">the approach </w:t>
            </w:r>
            <w:r w:rsidR="004F0AF2">
              <w:t xml:space="preserve">so far </w:t>
            </w:r>
            <w:r w:rsidR="00E12748">
              <w:t xml:space="preserve">of the new administration to rural areas and the Council Leader’s support for re-establishing racing at the Brandon track.  He also reported that the planning department had refused an application that was not in line with Ryton’s Neighbourhood Plan – recognising the importance and work that goes into </w:t>
            </w:r>
            <w:r w:rsidR="00A9184A">
              <w:t>the Neighbourhood Plan</w:t>
            </w:r>
            <w:r w:rsidR="00947F90">
              <w:t xml:space="preserve">.  </w:t>
            </w:r>
          </w:p>
          <w:p w14:paraId="659775D1" w14:textId="04DE9F11" w:rsidR="001C5061" w:rsidRDefault="001C5061" w:rsidP="00F23687">
            <w:pPr>
              <w:pStyle w:val="ListParagraph"/>
              <w:numPr>
                <w:ilvl w:val="0"/>
                <w:numId w:val="18"/>
              </w:numPr>
            </w:pPr>
            <w:r>
              <w:t>He also advised that David Burroughs has agreed to meet and discuss village flooding as soon as his current workload permits.</w:t>
            </w:r>
          </w:p>
          <w:p w14:paraId="7E9FB1B7" w14:textId="42D1C91F" w:rsidR="00D5727A" w:rsidRPr="00F23687" w:rsidRDefault="002F2722" w:rsidP="00F23687">
            <w:pPr>
              <w:pStyle w:val="ListParagraph"/>
              <w:numPr>
                <w:ilvl w:val="0"/>
                <w:numId w:val="6"/>
              </w:numPr>
              <w:rPr>
                <w:b/>
                <w:bCs/>
              </w:rPr>
            </w:pPr>
            <w:r>
              <w:t>V</w:t>
            </w:r>
            <w:r w:rsidR="00D21798" w:rsidRPr="00504621">
              <w:rPr>
                <w:b/>
                <w:bCs/>
              </w:rPr>
              <w:t>illage Hall Trust, LF</w:t>
            </w:r>
            <w:r w:rsidR="004311EF">
              <w:t>.</w:t>
            </w:r>
          </w:p>
          <w:p w14:paraId="05EFBE90" w14:textId="3ACCCCCC" w:rsidR="004311EF" w:rsidRPr="0057277F" w:rsidRDefault="00E12748" w:rsidP="0057277F">
            <w:pPr>
              <w:pStyle w:val="ListParagraph"/>
              <w:numPr>
                <w:ilvl w:val="0"/>
                <w:numId w:val="38"/>
              </w:numPr>
              <w:rPr>
                <w:b/>
                <w:bCs/>
              </w:rPr>
            </w:pPr>
            <w:r>
              <w:t>The Trust are currently hav</w:t>
            </w:r>
            <w:r w:rsidR="004F0AF2">
              <w:t>ing</w:t>
            </w:r>
            <w:r>
              <w:t xml:space="preserve"> a break until September </w:t>
            </w:r>
            <w:r w:rsidR="00C66551">
              <w:t>but</w:t>
            </w:r>
            <w:r>
              <w:t xml:space="preserve"> reported on the four Live and Local events booked between October 24 and May 202</w:t>
            </w:r>
            <w:r w:rsidR="00A9184A">
              <w:t>5.</w:t>
            </w:r>
            <w:r>
              <w:t>.</w:t>
            </w:r>
          </w:p>
          <w:p w14:paraId="4A9C4D6D" w14:textId="57726A33" w:rsidR="008E73CC" w:rsidRPr="00F253EA" w:rsidRDefault="008E73CC" w:rsidP="00F253EA">
            <w:pPr>
              <w:rPr>
                <w:b/>
                <w:bCs/>
              </w:rPr>
            </w:pPr>
          </w:p>
        </w:tc>
        <w:tc>
          <w:tcPr>
            <w:tcW w:w="1327" w:type="dxa"/>
          </w:tcPr>
          <w:p w14:paraId="5DCF4648" w14:textId="77777777" w:rsidR="009B1070" w:rsidRDefault="009B1070" w:rsidP="00B32C15"/>
          <w:p w14:paraId="606992A6" w14:textId="77777777" w:rsidR="009B1070" w:rsidRDefault="009B1070" w:rsidP="00B32C15"/>
          <w:p w14:paraId="243B83AA" w14:textId="77777777" w:rsidR="009B1070" w:rsidRDefault="009B1070" w:rsidP="00B32C15"/>
          <w:p w14:paraId="46C48D69" w14:textId="77777777" w:rsidR="009B1070" w:rsidRDefault="009B1070" w:rsidP="00B32C15"/>
          <w:p w14:paraId="129CE588" w14:textId="77777777" w:rsidR="009B1070" w:rsidRDefault="009B1070" w:rsidP="00B32C15"/>
          <w:p w14:paraId="2DF2AF30" w14:textId="77777777" w:rsidR="009B1070" w:rsidRDefault="009B1070" w:rsidP="00B32C15"/>
          <w:p w14:paraId="14A42A83" w14:textId="77777777" w:rsidR="009B1070" w:rsidRDefault="009B1070" w:rsidP="00B32C15"/>
          <w:p w14:paraId="7F56443A" w14:textId="77777777" w:rsidR="009B1070" w:rsidRDefault="009B1070" w:rsidP="00B32C15"/>
          <w:p w14:paraId="0DFDA4E9" w14:textId="77777777" w:rsidR="009B1070" w:rsidRDefault="009B1070" w:rsidP="00B32C15"/>
          <w:p w14:paraId="69532D14" w14:textId="51409F90" w:rsidR="009B1070" w:rsidRDefault="009B1070" w:rsidP="002F2722"/>
        </w:tc>
      </w:tr>
      <w:tr w:rsidR="00B32C15" w14:paraId="6D73AEFE" w14:textId="77777777" w:rsidTr="00BF1007">
        <w:tc>
          <w:tcPr>
            <w:tcW w:w="1256" w:type="dxa"/>
          </w:tcPr>
          <w:p w14:paraId="4FEC9603" w14:textId="42224F6B" w:rsidR="00B32C15" w:rsidRDefault="00A33B7F" w:rsidP="00CC7E03">
            <w:pPr>
              <w:rPr>
                <w:sz w:val="20"/>
                <w:szCs w:val="20"/>
              </w:rPr>
            </w:pPr>
            <w:r>
              <w:rPr>
                <w:sz w:val="20"/>
                <w:szCs w:val="20"/>
              </w:rPr>
              <w:t>8</w:t>
            </w:r>
            <w:r w:rsidR="00982957">
              <w:rPr>
                <w:sz w:val="20"/>
                <w:szCs w:val="20"/>
              </w:rPr>
              <w:t>/</w:t>
            </w:r>
            <w:r w:rsidR="00E45C3E">
              <w:rPr>
                <w:sz w:val="20"/>
                <w:szCs w:val="20"/>
              </w:rPr>
              <w:t>29.07</w:t>
            </w:r>
            <w:r w:rsidR="00946830">
              <w:rPr>
                <w:sz w:val="20"/>
                <w:szCs w:val="20"/>
              </w:rPr>
              <w:t>.24</w:t>
            </w:r>
          </w:p>
        </w:tc>
        <w:tc>
          <w:tcPr>
            <w:tcW w:w="6702" w:type="dxa"/>
          </w:tcPr>
          <w:p w14:paraId="401DE21E" w14:textId="344D3F5D" w:rsidR="005C2945" w:rsidRDefault="00B32C15" w:rsidP="00F02D3E">
            <w:pPr>
              <w:rPr>
                <w:b/>
                <w:bCs/>
              </w:rPr>
            </w:pPr>
            <w:r>
              <w:rPr>
                <w:b/>
                <w:bCs/>
              </w:rPr>
              <w:t>White Lion Project Updat</w:t>
            </w:r>
            <w:r w:rsidR="008E73CC">
              <w:rPr>
                <w:b/>
                <w:bCs/>
              </w:rPr>
              <w:t>e</w:t>
            </w:r>
          </w:p>
          <w:p w14:paraId="2C27703A" w14:textId="692B2860" w:rsidR="00E12748" w:rsidRPr="00E12748" w:rsidRDefault="00F02D3E" w:rsidP="00E12748">
            <w:pPr>
              <w:pStyle w:val="ListParagraph"/>
              <w:numPr>
                <w:ilvl w:val="0"/>
                <w:numId w:val="38"/>
              </w:numPr>
              <w:rPr>
                <w:b/>
                <w:bCs/>
              </w:rPr>
            </w:pPr>
            <w:r>
              <w:rPr>
                <w:b/>
                <w:bCs/>
              </w:rPr>
              <w:t xml:space="preserve">TS </w:t>
            </w:r>
            <w:r w:rsidR="00E12748">
              <w:t>gave an update on social events, including the successful artists day in Pailton Hall Gardens, the upcoming Art Fest and quizzes.   Th</w:t>
            </w:r>
            <w:r w:rsidR="00A9184A">
              <w:t>ese</w:t>
            </w:r>
            <w:r w:rsidR="00E12748">
              <w:t xml:space="preserve"> continue to be well supported.</w:t>
            </w:r>
          </w:p>
          <w:p w14:paraId="4243D0EC" w14:textId="5DD97165" w:rsidR="00E12748" w:rsidRPr="00E12748" w:rsidRDefault="00A66E23" w:rsidP="00E12748">
            <w:pPr>
              <w:pStyle w:val="ListParagraph"/>
              <w:numPr>
                <w:ilvl w:val="0"/>
                <w:numId w:val="38"/>
              </w:numPr>
              <w:rPr>
                <w:b/>
                <w:bCs/>
              </w:rPr>
            </w:pPr>
            <w:r>
              <w:t>The working team has still not received any feed</w:t>
            </w:r>
            <w:r w:rsidR="00A9184A">
              <w:t xml:space="preserve">back </w:t>
            </w:r>
            <w:r>
              <w:t xml:space="preserve"> from its application to the Community Ownership Fund which means the start of the project will be delayed but the Project Manager </w:t>
            </w:r>
            <w:r w:rsidR="00A9184A">
              <w:t>and Design Team</w:t>
            </w:r>
            <w:r>
              <w:t xml:space="preserve">(even though they are on the ‘break clause’ </w:t>
            </w:r>
            <w:r w:rsidR="00A9184A">
              <w:t>)</w:t>
            </w:r>
            <w:r>
              <w:t>are still supportive and actively trying to secure a partial permission to start</w:t>
            </w:r>
            <w:r w:rsidR="00C66551">
              <w:t>,</w:t>
            </w:r>
            <w:r>
              <w:t xml:space="preserve"> with the Design Team working on best options for build priorities.</w:t>
            </w:r>
          </w:p>
        </w:tc>
        <w:tc>
          <w:tcPr>
            <w:tcW w:w="1327" w:type="dxa"/>
          </w:tcPr>
          <w:p w14:paraId="37B07651" w14:textId="77777777" w:rsidR="00FC0A62" w:rsidRDefault="00FC0A62" w:rsidP="00CC7E03"/>
          <w:p w14:paraId="1E131BA6" w14:textId="77777777" w:rsidR="004A7CF1" w:rsidRDefault="004A7CF1" w:rsidP="00CC7E03"/>
          <w:p w14:paraId="65C5AFFD" w14:textId="2CEE69D0" w:rsidR="00B75640" w:rsidRDefault="00B75640" w:rsidP="00CC7E03"/>
          <w:p w14:paraId="3EB2D3CA" w14:textId="4A841F8E" w:rsidR="00B957AB" w:rsidRDefault="00B957AB" w:rsidP="004311EF"/>
        </w:tc>
      </w:tr>
      <w:tr w:rsidR="00E2131B" w14:paraId="3DA1DAD5" w14:textId="77777777" w:rsidTr="00BF1007">
        <w:tc>
          <w:tcPr>
            <w:tcW w:w="1256" w:type="dxa"/>
          </w:tcPr>
          <w:p w14:paraId="70516BBB" w14:textId="6E53115C" w:rsidR="00E2131B" w:rsidRDefault="00A33B7F" w:rsidP="00CC7E03">
            <w:pPr>
              <w:rPr>
                <w:sz w:val="20"/>
                <w:szCs w:val="20"/>
              </w:rPr>
            </w:pPr>
            <w:r>
              <w:rPr>
                <w:sz w:val="20"/>
                <w:szCs w:val="20"/>
              </w:rPr>
              <w:t>9</w:t>
            </w:r>
            <w:r w:rsidR="00982957">
              <w:rPr>
                <w:sz w:val="20"/>
                <w:szCs w:val="20"/>
              </w:rPr>
              <w:t>/</w:t>
            </w:r>
            <w:r w:rsidR="00E45C3E">
              <w:rPr>
                <w:sz w:val="20"/>
                <w:szCs w:val="20"/>
              </w:rPr>
              <w:t>29.07</w:t>
            </w:r>
            <w:r w:rsidR="00946830">
              <w:rPr>
                <w:sz w:val="20"/>
                <w:szCs w:val="20"/>
              </w:rPr>
              <w:t>.24</w:t>
            </w:r>
          </w:p>
        </w:tc>
        <w:tc>
          <w:tcPr>
            <w:tcW w:w="6702" w:type="dxa"/>
          </w:tcPr>
          <w:p w14:paraId="6D9DDA23" w14:textId="7DEE4F9C" w:rsidR="00B75640" w:rsidRPr="00002C16" w:rsidRDefault="00E2131B" w:rsidP="00B75640">
            <w:pPr>
              <w:rPr>
                <w:b/>
                <w:bCs/>
              </w:rPr>
            </w:pPr>
            <w:r>
              <w:rPr>
                <w:b/>
                <w:bCs/>
              </w:rPr>
              <w:t>Finance and Governance</w:t>
            </w:r>
          </w:p>
          <w:p w14:paraId="4B4AAC1E" w14:textId="4F6AC589" w:rsidR="00937B6C" w:rsidRPr="00937B6C" w:rsidRDefault="00552DD0" w:rsidP="004A7CF1">
            <w:pPr>
              <w:pStyle w:val="NoSpacing"/>
              <w:numPr>
                <w:ilvl w:val="0"/>
                <w:numId w:val="15"/>
              </w:numPr>
              <w:rPr>
                <w:rFonts w:asciiTheme="minorHAnsi" w:hAnsiTheme="minorHAnsi" w:cstheme="minorHAnsi"/>
                <w:bCs/>
                <w:sz w:val="24"/>
                <w:szCs w:val="24"/>
              </w:rPr>
            </w:pPr>
            <w:r w:rsidRPr="0048084E">
              <w:rPr>
                <w:sz w:val="24"/>
                <w:szCs w:val="24"/>
              </w:rPr>
              <w:t xml:space="preserve">The </w:t>
            </w:r>
            <w:r w:rsidR="00C81E61" w:rsidRPr="0048084E">
              <w:rPr>
                <w:sz w:val="24"/>
                <w:szCs w:val="24"/>
              </w:rPr>
              <w:t xml:space="preserve">clerk asked the </w:t>
            </w:r>
            <w:r w:rsidR="0076350D" w:rsidRPr="0048084E">
              <w:rPr>
                <w:sz w:val="24"/>
                <w:szCs w:val="24"/>
              </w:rPr>
              <w:t xml:space="preserve">meeting to </w:t>
            </w:r>
            <w:r w:rsidR="00937B6C">
              <w:rPr>
                <w:sz w:val="24"/>
                <w:szCs w:val="24"/>
              </w:rPr>
              <w:t>approve</w:t>
            </w:r>
            <w:r w:rsidR="008F2B19" w:rsidRPr="0048084E">
              <w:rPr>
                <w:sz w:val="24"/>
                <w:szCs w:val="24"/>
              </w:rPr>
              <w:t xml:space="preserve"> the </w:t>
            </w:r>
            <w:r w:rsidR="00B9707D">
              <w:rPr>
                <w:sz w:val="24"/>
                <w:szCs w:val="24"/>
              </w:rPr>
              <w:t>draft</w:t>
            </w:r>
            <w:r w:rsidR="00937B6C">
              <w:rPr>
                <w:sz w:val="24"/>
                <w:szCs w:val="24"/>
              </w:rPr>
              <w:t xml:space="preserve"> </w:t>
            </w:r>
            <w:r w:rsidR="008F2B19" w:rsidRPr="0048084E">
              <w:rPr>
                <w:sz w:val="24"/>
                <w:szCs w:val="24"/>
              </w:rPr>
              <w:t>cash</w:t>
            </w:r>
            <w:r w:rsidR="00937B6C">
              <w:rPr>
                <w:sz w:val="24"/>
                <w:szCs w:val="24"/>
              </w:rPr>
              <w:t xml:space="preserve"> book report for</w:t>
            </w:r>
            <w:r w:rsidR="00B9707D">
              <w:rPr>
                <w:sz w:val="24"/>
                <w:szCs w:val="24"/>
              </w:rPr>
              <w:t>ecast for</w:t>
            </w:r>
            <w:r w:rsidR="00937B6C">
              <w:rPr>
                <w:sz w:val="24"/>
                <w:szCs w:val="24"/>
              </w:rPr>
              <w:t xml:space="preserve"> the </w:t>
            </w:r>
            <w:r w:rsidR="00B9707D">
              <w:rPr>
                <w:sz w:val="24"/>
                <w:szCs w:val="24"/>
              </w:rPr>
              <w:t>month end to 3</w:t>
            </w:r>
            <w:r w:rsidR="00A66E23">
              <w:rPr>
                <w:sz w:val="24"/>
                <w:szCs w:val="24"/>
              </w:rPr>
              <w:t>1 July</w:t>
            </w:r>
            <w:r w:rsidR="00937B6C">
              <w:rPr>
                <w:sz w:val="24"/>
                <w:szCs w:val="24"/>
              </w:rPr>
              <w:t xml:space="preserve"> 2024 –</w:t>
            </w:r>
            <w:r w:rsidR="00937B6C">
              <w:rPr>
                <w:sz w:val="24"/>
                <w:szCs w:val="24"/>
              </w:rPr>
              <w:lastRenderedPageBreak/>
              <w:t>This was proposed by TG and seconded by MF and approved by all</w:t>
            </w:r>
            <w:r w:rsidR="00F253EA">
              <w:rPr>
                <w:sz w:val="24"/>
                <w:szCs w:val="24"/>
              </w:rPr>
              <w:t>.</w:t>
            </w:r>
            <w:r w:rsidR="00F253EA">
              <w:rPr>
                <w:sz w:val="24"/>
                <w:szCs w:val="24"/>
              </w:rPr>
              <w:br/>
            </w:r>
          </w:p>
          <w:p w14:paraId="132797BD" w14:textId="0540E9E4" w:rsidR="008F2B19" w:rsidRPr="00F53F3F" w:rsidRDefault="00A66E23" w:rsidP="00F53F3F">
            <w:pPr>
              <w:pStyle w:val="NoSpacing"/>
              <w:numPr>
                <w:ilvl w:val="0"/>
                <w:numId w:val="15"/>
              </w:numPr>
            </w:pPr>
            <w:r>
              <w:rPr>
                <w:sz w:val="24"/>
                <w:szCs w:val="24"/>
              </w:rPr>
              <w:t xml:space="preserve">The following invoices were noted/approved for payment: </w:t>
            </w:r>
            <w:r>
              <w:rPr>
                <w:rFonts w:asciiTheme="minorHAnsi" w:hAnsiTheme="minorHAnsi" w:cstheme="minorHAnsi"/>
                <w:bCs/>
              </w:rPr>
              <w:t>clerk salary/HMRC for July £390;  DD payment of £35 to the Information Commission for our annual subscription;</w:t>
            </w:r>
            <w:r w:rsidR="001C5061">
              <w:rPr>
                <w:rFonts w:asciiTheme="minorHAnsi" w:hAnsiTheme="minorHAnsi" w:cstheme="minorHAnsi"/>
                <w:bCs/>
              </w:rPr>
              <w:t xml:space="preserve"> </w:t>
            </w:r>
            <w:r>
              <w:rPr>
                <w:rFonts w:asciiTheme="minorHAnsi" w:hAnsiTheme="minorHAnsi" w:cstheme="minorHAnsi"/>
                <w:bCs/>
              </w:rPr>
              <w:t xml:space="preserve">DD payment to SSE for street lights for July, £120.97; Clear Insurance </w:t>
            </w:r>
            <w:proofErr w:type="spellStart"/>
            <w:r>
              <w:rPr>
                <w:rFonts w:asciiTheme="minorHAnsi" w:hAnsiTheme="minorHAnsi" w:cstheme="minorHAnsi"/>
                <w:bCs/>
              </w:rPr>
              <w:t>Mgmt</w:t>
            </w:r>
            <w:proofErr w:type="spellEnd"/>
            <w:r>
              <w:rPr>
                <w:rFonts w:asciiTheme="minorHAnsi" w:hAnsiTheme="minorHAnsi" w:cstheme="minorHAnsi"/>
                <w:bCs/>
              </w:rPr>
              <w:t xml:space="preserve"> £1094.35 the annual premium for our insurances, including public liability; </w:t>
            </w:r>
            <w:r w:rsidR="00A9184A">
              <w:rPr>
                <w:rFonts w:asciiTheme="minorHAnsi" w:hAnsiTheme="minorHAnsi" w:cstheme="minorHAnsi"/>
                <w:bCs/>
              </w:rPr>
              <w:t xml:space="preserve">E-On </w:t>
            </w:r>
            <w:r>
              <w:rPr>
                <w:rFonts w:asciiTheme="minorHAnsi" w:hAnsiTheme="minorHAnsi" w:cstheme="minorHAnsi"/>
                <w:bCs/>
              </w:rPr>
              <w:t xml:space="preserve">Replacement lamp post by the Coventry Chicane £2,210.71- this has been met largely by the insurance claim and to </w:t>
            </w:r>
            <w:proofErr w:type="spellStart"/>
            <w:r>
              <w:rPr>
                <w:rFonts w:asciiTheme="minorHAnsi" w:hAnsiTheme="minorHAnsi" w:cstheme="minorHAnsi"/>
                <w:bCs/>
              </w:rPr>
              <w:t>Broxba</w:t>
            </w:r>
            <w:r w:rsidR="00A9184A">
              <w:rPr>
                <w:rFonts w:asciiTheme="minorHAnsi" w:hAnsiTheme="minorHAnsi" w:cstheme="minorHAnsi"/>
                <w:bCs/>
              </w:rPr>
              <w:t>n</w:t>
            </w:r>
            <w:proofErr w:type="spellEnd"/>
            <w:r>
              <w:rPr>
                <w:rFonts w:asciiTheme="minorHAnsi" w:hAnsiTheme="minorHAnsi" w:cstheme="minorHAnsi"/>
                <w:bCs/>
              </w:rPr>
              <w:t xml:space="preserve"> for a new bin to go by the telephone box at a cost of £454.74; </w:t>
            </w:r>
            <w:r w:rsidRPr="00670091">
              <w:rPr>
                <w:rFonts w:asciiTheme="minorHAnsi" w:hAnsiTheme="minorHAnsi" w:cstheme="minorHAnsi"/>
                <w:b/>
              </w:rPr>
              <w:t xml:space="preserve">White Lion:  </w:t>
            </w:r>
            <w:r w:rsidRPr="00670091">
              <w:rPr>
                <w:rFonts w:asciiTheme="minorHAnsi" w:hAnsiTheme="minorHAnsi" w:cstheme="minorHAnsi"/>
                <w:bCs/>
              </w:rPr>
              <w:t>e-On standing charge £</w:t>
            </w:r>
            <w:r>
              <w:rPr>
                <w:rFonts w:asciiTheme="minorHAnsi" w:hAnsiTheme="minorHAnsi" w:cstheme="minorHAnsi"/>
                <w:bCs/>
              </w:rPr>
              <w:t>9.45</w:t>
            </w:r>
            <w:r w:rsidRPr="00670091">
              <w:rPr>
                <w:rFonts w:asciiTheme="minorHAnsi" w:hAnsiTheme="minorHAnsi" w:cstheme="minorHAnsi"/>
                <w:bCs/>
              </w:rPr>
              <w:t xml:space="preserve">.  </w:t>
            </w:r>
            <w:r w:rsidR="00F53F3F">
              <w:rPr>
                <w:rFonts w:asciiTheme="minorHAnsi" w:hAnsiTheme="minorHAnsi" w:cstheme="minorHAnsi"/>
                <w:bCs/>
              </w:rPr>
              <w:t>T</w:t>
            </w:r>
            <w:r w:rsidR="001C5061">
              <w:rPr>
                <w:rFonts w:asciiTheme="minorHAnsi" w:hAnsiTheme="minorHAnsi" w:cstheme="minorHAnsi"/>
                <w:bCs/>
              </w:rPr>
              <w:t>h</w:t>
            </w:r>
            <w:r w:rsidR="00F53F3F">
              <w:rPr>
                <w:rFonts w:asciiTheme="minorHAnsi" w:hAnsiTheme="minorHAnsi" w:cstheme="minorHAnsi"/>
                <w:bCs/>
              </w:rPr>
              <w:t>e clerk also explained th</w:t>
            </w:r>
            <w:r w:rsidR="003A0185">
              <w:rPr>
                <w:rFonts w:asciiTheme="minorHAnsi" w:hAnsiTheme="minorHAnsi" w:cstheme="minorHAnsi"/>
                <w:bCs/>
              </w:rPr>
              <w:t xml:space="preserve">at the </w:t>
            </w:r>
            <w:r w:rsidR="00F53F3F">
              <w:rPr>
                <w:rFonts w:asciiTheme="minorHAnsi" w:hAnsiTheme="minorHAnsi" w:cstheme="minorHAnsi"/>
                <w:bCs/>
              </w:rPr>
              <w:t xml:space="preserve">difficulty SSE </w:t>
            </w:r>
            <w:r w:rsidR="00A9184A">
              <w:rPr>
                <w:rFonts w:asciiTheme="minorHAnsi" w:hAnsiTheme="minorHAnsi" w:cstheme="minorHAnsi"/>
                <w:bCs/>
              </w:rPr>
              <w:t>had</w:t>
            </w:r>
            <w:r w:rsidR="00F53F3F">
              <w:rPr>
                <w:rFonts w:asciiTheme="minorHAnsi" w:hAnsiTheme="minorHAnsi" w:cstheme="minorHAnsi"/>
                <w:bCs/>
              </w:rPr>
              <w:t xml:space="preserve"> in provid</w:t>
            </w:r>
            <w:r w:rsidR="00A9184A">
              <w:rPr>
                <w:rFonts w:asciiTheme="minorHAnsi" w:hAnsiTheme="minorHAnsi" w:cstheme="minorHAnsi"/>
                <w:bCs/>
              </w:rPr>
              <w:t>ing</w:t>
            </w:r>
            <w:r w:rsidR="00F53F3F">
              <w:rPr>
                <w:rFonts w:asciiTheme="minorHAnsi" w:hAnsiTheme="minorHAnsi" w:cstheme="minorHAnsi"/>
                <w:bCs/>
              </w:rPr>
              <w:t xml:space="preserve"> invoices is </w:t>
            </w:r>
            <w:proofErr w:type="gramStart"/>
            <w:r w:rsidR="00F53F3F">
              <w:rPr>
                <w:rFonts w:asciiTheme="minorHAnsi" w:hAnsiTheme="minorHAnsi" w:cstheme="minorHAnsi"/>
                <w:bCs/>
              </w:rPr>
              <w:t>on</w:t>
            </w:r>
            <w:r w:rsidR="001C5061">
              <w:rPr>
                <w:rFonts w:asciiTheme="minorHAnsi" w:hAnsiTheme="minorHAnsi" w:cstheme="minorHAnsi"/>
                <w:bCs/>
              </w:rPr>
              <w:t>-</w:t>
            </w:r>
            <w:r w:rsidR="00F53F3F">
              <w:rPr>
                <w:rFonts w:asciiTheme="minorHAnsi" w:hAnsiTheme="minorHAnsi" w:cstheme="minorHAnsi"/>
                <w:bCs/>
              </w:rPr>
              <w:t>going</w:t>
            </w:r>
            <w:proofErr w:type="gramEnd"/>
            <w:r w:rsidR="00F53F3F">
              <w:rPr>
                <w:rFonts w:asciiTheme="minorHAnsi" w:hAnsiTheme="minorHAnsi" w:cstheme="minorHAnsi"/>
                <w:bCs/>
              </w:rPr>
              <w:t xml:space="preserve"> but she </w:t>
            </w:r>
            <w:r w:rsidR="001C5061">
              <w:rPr>
                <w:rFonts w:asciiTheme="minorHAnsi" w:hAnsiTheme="minorHAnsi" w:cstheme="minorHAnsi"/>
                <w:bCs/>
              </w:rPr>
              <w:t>registers</w:t>
            </w:r>
            <w:r w:rsidR="00F53F3F">
              <w:rPr>
                <w:rFonts w:asciiTheme="minorHAnsi" w:hAnsiTheme="minorHAnsi" w:cstheme="minorHAnsi"/>
                <w:bCs/>
              </w:rPr>
              <w:t xml:space="preserve"> her concerns each month in writing.</w:t>
            </w:r>
          </w:p>
          <w:p w14:paraId="1DA894CB" w14:textId="3B096D9B" w:rsidR="00F53F3F" w:rsidRDefault="00F53F3F" w:rsidP="00F53F3F">
            <w:pPr>
              <w:pStyle w:val="NoSpacing"/>
              <w:numPr>
                <w:ilvl w:val="0"/>
                <w:numId w:val="15"/>
              </w:numPr>
            </w:pPr>
            <w:r>
              <w:t>The clerk raised issues related to the Annual Governance and Accountability Return (AGAR) – including questions from the auditors appointed by the Government (</w:t>
            </w:r>
            <w:proofErr w:type="spellStart"/>
            <w:r>
              <w:t>Moores</w:t>
            </w:r>
            <w:proofErr w:type="spellEnd"/>
            <w:r>
              <w:t xml:space="preserve">) </w:t>
            </w:r>
            <w:r w:rsidR="003A0185">
              <w:t>who</w:t>
            </w:r>
            <w:r>
              <w:t xml:space="preserve"> had not understood </w:t>
            </w:r>
            <w:r w:rsidR="003A0185">
              <w:t>how</w:t>
            </w:r>
            <w:r>
              <w:t xml:space="preserve"> the project was being taken forward.  She has supplied more background information and specific approvals on the latest stage of the project.  They also raised queries on </w:t>
            </w:r>
            <w:r w:rsidR="00A9184A">
              <w:t>S</w:t>
            </w:r>
            <w:r>
              <w:t xml:space="preserve">ection 2 of the AGAR and when the clerk reviewed </w:t>
            </w:r>
            <w:proofErr w:type="gramStart"/>
            <w:r>
              <w:t>this</w:t>
            </w:r>
            <w:proofErr w:type="gramEnd"/>
            <w:r>
              <w:t xml:space="preserve"> she found a typographical error on box 5.   She agreed to correct </w:t>
            </w:r>
            <w:proofErr w:type="gramStart"/>
            <w:r>
              <w:t>this</w:t>
            </w:r>
            <w:proofErr w:type="gramEnd"/>
            <w:r>
              <w:t xml:space="preserve"> and TG initialed the correction and</w:t>
            </w:r>
            <w:r w:rsidR="00A9184A">
              <w:t xml:space="preserve"> it was noted that the clerk </w:t>
            </w:r>
            <w:r>
              <w:t>would also update the Section on our website and explain her error.</w:t>
            </w:r>
            <w:r w:rsidR="00524215">
              <w:t xml:space="preserve">  </w:t>
            </w:r>
            <w:r w:rsidR="00835344">
              <w:t xml:space="preserve">A copy of the revised Section </w:t>
            </w:r>
            <w:r w:rsidR="00A9184A">
              <w:t>is</w:t>
            </w:r>
            <w:r w:rsidR="00835344">
              <w:t xml:space="preserve"> attached to these Minutes as Appendix 1.  </w:t>
            </w:r>
            <w:r w:rsidR="00524215">
              <w:t xml:space="preserve">The clerk advised that the typo arose because of her continuing vision problems which surgery has not improved but hopefully new spectacles </w:t>
            </w:r>
            <w:r w:rsidR="00C66551">
              <w:t>may provide some help.</w:t>
            </w:r>
            <w:r w:rsidR="00524215">
              <w:t xml:space="preserve">  She also repeated </w:t>
            </w:r>
            <w:r w:rsidR="00A9184A">
              <w:t xml:space="preserve">her comments </w:t>
            </w:r>
            <w:r w:rsidR="00524215">
              <w:t xml:space="preserve">that she felt the Council should seek to appoint a new clerk as a responsible action </w:t>
            </w:r>
            <w:r w:rsidR="00A05202">
              <w:t>over</w:t>
            </w:r>
            <w:r w:rsidR="00524215">
              <w:t xml:space="preserve"> the next few months.  This was reluctantly agreed.</w:t>
            </w:r>
          </w:p>
          <w:p w14:paraId="7E9EE8E1" w14:textId="689C58E1" w:rsidR="00524215" w:rsidRPr="00552DD0" w:rsidRDefault="00524215" w:rsidP="00524215">
            <w:pPr>
              <w:pStyle w:val="NoSpacing"/>
              <w:ind w:left="720"/>
            </w:pPr>
          </w:p>
        </w:tc>
        <w:tc>
          <w:tcPr>
            <w:tcW w:w="1327" w:type="dxa"/>
          </w:tcPr>
          <w:p w14:paraId="0F19D9DC" w14:textId="77777777" w:rsidR="00B41A72" w:rsidRDefault="00B41A72" w:rsidP="00CC7E03"/>
          <w:p w14:paraId="5F804484" w14:textId="77777777" w:rsidR="00A33B7F" w:rsidRDefault="00A33B7F" w:rsidP="00CC7E03"/>
          <w:p w14:paraId="5780712C" w14:textId="77777777" w:rsidR="00E222CC" w:rsidRDefault="00E222CC" w:rsidP="00CC7E03"/>
          <w:p w14:paraId="6A2BE00B" w14:textId="77777777" w:rsidR="00FC0A62" w:rsidRDefault="00FC0A62" w:rsidP="00CC7E03"/>
          <w:p w14:paraId="5C47C2B2" w14:textId="2F7B2E28" w:rsidR="00E222CC" w:rsidRDefault="00AB13CD" w:rsidP="00CC7E03">
            <w:r>
              <w:t>Clerk</w:t>
            </w:r>
          </w:p>
          <w:p w14:paraId="03A361A1" w14:textId="483D7DD9" w:rsidR="00E222CC" w:rsidRDefault="00E222CC" w:rsidP="00CC7E03"/>
          <w:p w14:paraId="654DE968" w14:textId="77777777" w:rsidR="0033751B" w:rsidRDefault="0033751B" w:rsidP="00CC7E03"/>
          <w:p w14:paraId="17095C8F" w14:textId="77777777" w:rsidR="0033751B" w:rsidRDefault="0033751B" w:rsidP="00CC7E03"/>
          <w:p w14:paraId="15909565" w14:textId="79002E9E" w:rsidR="00AB13CD" w:rsidRDefault="00AB13CD" w:rsidP="00CC7E03">
            <w:r>
              <w:t>Clerk</w:t>
            </w:r>
          </w:p>
          <w:p w14:paraId="49CE0E20" w14:textId="77777777" w:rsidR="00E222CC" w:rsidRDefault="00E222CC" w:rsidP="00CC7E03"/>
          <w:p w14:paraId="1224ECED" w14:textId="77777777" w:rsidR="00E222CC" w:rsidRDefault="00E222CC" w:rsidP="00CC7E03"/>
          <w:p w14:paraId="39AB2456" w14:textId="77777777" w:rsidR="00E222CC" w:rsidRDefault="00E222CC" w:rsidP="00CC7E03"/>
          <w:p w14:paraId="3EB4DF15" w14:textId="77777777" w:rsidR="00E222CC" w:rsidRDefault="00E222CC" w:rsidP="00CC7E03"/>
          <w:p w14:paraId="2FC85FD3" w14:textId="77777777" w:rsidR="00E222CC" w:rsidRDefault="00E222CC" w:rsidP="00CC7E03"/>
          <w:p w14:paraId="1CE6ECBA" w14:textId="77777777" w:rsidR="00FC0A62" w:rsidRDefault="00FC0A62" w:rsidP="00CC7E03"/>
          <w:p w14:paraId="72D79ADF" w14:textId="77777777" w:rsidR="00F53F3F" w:rsidRDefault="00F53F3F" w:rsidP="00CC7E03"/>
          <w:p w14:paraId="1938E1E9" w14:textId="77777777" w:rsidR="00F53F3F" w:rsidRDefault="00F53F3F" w:rsidP="00CC7E03"/>
          <w:p w14:paraId="391014FE" w14:textId="77777777" w:rsidR="00F53F3F" w:rsidRDefault="00F53F3F" w:rsidP="00CC7E03"/>
          <w:p w14:paraId="233445C5" w14:textId="77777777" w:rsidR="00F53F3F" w:rsidRDefault="00F53F3F" w:rsidP="00CC7E03"/>
          <w:p w14:paraId="77545172" w14:textId="77777777" w:rsidR="00F53F3F" w:rsidRDefault="00F53F3F" w:rsidP="00CC7E03"/>
          <w:p w14:paraId="49C6B4E0" w14:textId="5D869FD6" w:rsidR="00F53F3F" w:rsidRDefault="00F53F3F" w:rsidP="00CC7E03">
            <w:r>
              <w:t>Clerk</w:t>
            </w:r>
          </w:p>
          <w:p w14:paraId="4048EF9C" w14:textId="77777777" w:rsidR="00FC0A62" w:rsidRDefault="00FC0A62" w:rsidP="00CC7E03"/>
          <w:p w14:paraId="3158FAFF" w14:textId="57792B64" w:rsidR="00861D98" w:rsidRDefault="00861D98" w:rsidP="00CC7E03"/>
        </w:tc>
      </w:tr>
      <w:tr w:rsidR="00552DD0" w14:paraId="177F39BB" w14:textId="77777777" w:rsidTr="00BF1007">
        <w:tc>
          <w:tcPr>
            <w:tcW w:w="1256" w:type="dxa"/>
          </w:tcPr>
          <w:p w14:paraId="016C10E1" w14:textId="0C05D1B5" w:rsidR="00552DD0" w:rsidRDefault="00587EA6" w:rsidP="00CC7E03">
            <w:pPr>
              <w:rPr>
                <w:sz w:val="20"/>
                <w:szCs w:val="20"/>
              </w:rPr>
            </w:pPr>
            <w:r>
              <w:rPr>
                <w:sz w:val="20"/>
                <w:szCs w:val="20"/>
              </w:rPr>
              <w:lastRenderedPageBreak/>
              <w:t>1</w:t>
            </w:r>
            <w:r w:rsidR="00DA219C">
              <w:rPr>
                <w:sz w:val="20"/>
                <w:szCs w:val="20"/>
              </w:rPr>
              <w:t>1</w:t>
            </w:r>
            <w:r w:rsidR="00982957">
              <w:rPr>
                <w:sz w:val="20"/>
                <w:szCs w:val="20"/>
              </w:rPr>
              <w:t>/</w:t>
            </w:r>
            <w:r w:rsidR="00E45C3E">
              <w:rPr>
                <w:sz w:val="20"/>
                <w:szCs w:val="20"/>
              </w:rPr>
              <w:t>29.07</w:t>
            </w:r>
            <w:r w:rsidR="00946830">
              <w:rPr>
                <w:sz w:val="20"/>
                <w:szCs w:val="20"/>
              </w:rPr>
              <w:t>.24</w:t>
            </w:r>
          </w:p>
        </w:tc>
        <w:tc>
          <w:tcPr>
            <w:tcW w:w="6702"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60525542" w14:textId="35AD3C52" w:rsidR="00925FC6" w:rsidRDefault="00F53F3F" w:rsidP="0094722C">
            <w:pPr>
              <w:pStyle w:val="ListParagraph"/>
              <w:numPr>
                <w:ilvl w:val="0"/>
                <w:numId w:val="11"/>
              </w:numPr>
            </w:pPr>
            <w:r>
              <w:t xml:space="preserve">The meeting discussed the huge application R23/1027 by Frazer’s for a new national HQ, hotel, distribution centre, warehouse, hotel etc on greenbelt land at Ansty.  The clerk had previously circulated a suggestion from the chair of </w:t>
            </w:r>
            <w:proofErr w:type="spellStart"/>
            <w:r>
              <w:t>Brinklow</w:t>
            </w:r>
            <w:proofErr w:type="spellEnd"/>
            <w:r>
              <w:t xml:space="preserve"> Parish Council that all local PC</w:t>
            </w:r>
            <w:r w:rsidR="00A9184A">
              <w:t>s</w:t>
            </w:r>
            <w:r>
              <w:t xml:space="preserve"> likely to be negatively impact from the significant likely increase in traffic through their village should work together to employ a professional who would prepare a comprehensive objection document.   It was agreed to participate in this and </w:t>
            </w:r>
            <w:r w:rsidR="001C5061">
              <w:t xml:space="preserve">KS proposed we contribute up to £150 towards the cost of this, which was seconded by SL.  Clerk to advise </w:t>
            </w:r>
            <w:proofErr w:type="spellStart"/>
            <w:r w:rsidR="001C5061">
              <w:t>Brinklow</w:t>
            </w:r>
            <w:proofErr w:type="spellEnd"/>
            <w:r w:rsidR="001C5061">
              <w:t xml:space="preserve"> of our wish to participate in the response.</w:t>
            </w:r>
          </w:p>
          <w:p w14:paraId="0AEB7407" w14:textId="73BE9D7C" w:rsidR="001C5061" w:rsidRDefault="001C5061" w:rsidP="0094722C">
            <w:pPr>
              <w:pStyle w:val="ListParagraph"/>
              <w:numPr>
                <w:ilvl w:val="0"/>
                <w:numId w:val="11"/>
              </w:numPr>
            </w:pPr>
            <w:r>
              <w:t>TG advised that within the schemes the new Labour government are cancelling</w:t>
            </w:r>
            <w:r w:rsidR="004F0AF2">
              <w:t xml:space="preserve"> may be</w:t>
            </w:r>
            <w:r>
              <w:t xml:space="preserve"> the upgrade to the Gibbet Hill Roundabout</w:t>
            </w:r>
            <w:r w:rsidR="00C66551">
              <w:t>,</w:t>
            </w:r>
            <w:r>
              <w:t xml:space="preserve"> that would mean serious traffic issues would not be resolve</w:t>
            </w:r>
            <w:r w:rsidR="004F0AF2">
              <w:t>d</w:t>
            </w:r>
            <w:r>
              <w:t>.</w:t>
            </w:r>
          </w:p>
          <w:p w14:paraId="29D0343F" w14:textId="73BE7683" w:rsidR="00524215" w:rsidRPr="00587EA6" w:rsidRDefault="00524215" w:rsidP="00524215">
            <w:pPr>
              <w:pStyle w:val="ListParagraph"/>
            </w:pPr>
          </w:p>
        </w:tc>
        <w:tc>
          <w:tcPr>
            <w:tcW w:w="1327" w:type="dxa"/>
          </w:tcPr>
          <w:p w14:paraId="2AF9C8E2" w14:textId="77777777" w:rsidR="00267661" w:rsidRDefault="00267661" w:rsidP="00CC7E03"/>
          <w:p w14:paraId="02BEEC7A" w14:textId="77777777" w:rsidR="001C5061" w:rsidRDefault="001C5061" w:rsidP="00CC7E03"/>
          <w:p w14:paraId="3DA12C7E" w14:textId="77777777" w:rsidR="001C5061" w:rsidRDefault="001C5061" w:rsidP="00CC7E03"/>
          <w:p w14:paraId="36E08825" w14:textId="7182AFDA" w:rsidR="00AB0B9F" w:rsidRDefault="004750EA" w:rsidP="00CC7E03">
            <w:r>
              <w:t>Clerk</w:t>
            </w:r>
          </w:p>
          <w:p w14:paraId="543D01BA" w14:textId="77777777" w:rsidR="004750EA" w:rsidRDefault="004750EA" w:rsidP="00CC7E03"/>
          <w:p w14:paraId="33712AAF" w14:textId="029303C8" w:rsidR="008E73CC" w:rsidRDefault="008E73CC" w:rsidP="00F53F3F"/>
        </w:tc>
      </w:tr>
      <w:tr w:rsidR="00587EA6" w14:paraId="48515772" w14:textId="77777777" w:rsidTr="00BF1007">
        <w:tc>
          <w:tcPr>
            <w:tcW w:w="1256" w:type="dxa"/>
          </w:tcPr>
          <w:p w14:paraId="08970C22" w14:textId="0E35F82B" w:rsidR="00587EA6" w:rsidRDefault="00FF5722" w:rsidP="00CC7E03">
            <w:pPr>
              <w:rPr>
                <w:sz w:val="20"/>
                <w:szCs w:val="20"/>
              </w:rPr>
            </w:pPr>
            <w:r>
              <w:rPr>
                <w:sz w:val="20"/>
                <w:szCs w:val="20"/>
              </w:rPr>
              <w:t>12</w:t>
            </w:r>
            <w:r w:rsidR="00982957">
              <w:rPr>
                <w:sz w:val="20"/>
                <w:szCs w:val="20"/>
              </w:rPr>
              <w:t>/</w:t>
            </w:r>
            <w:r w:rsidR="00E45C3E">
              <w:rPr>
                <w:sz w:val="20"/>
                <w:szCs w:val="20"/>
              </w:rPr>
              <w:t>29.07</w:t>
            </w:r>
            <w:r w:rsidR="00946830">
              <w:rPr>
                <w:sz w:val="20"/>
                <w:szCs w:val="20"/>
              </w:rPr>
              <w:t>.24</w:t>
            </w:r>
          </w:p>
        </w:tc>
        <w:tc>
          <w:tcPr>
            <w:tcW w:w="6702" w:type="dxa"/>
          </w:tcPr>
          <w:p w14:paraId="083E1F19" w14:textId="0C4F3B73" w:rsidR="006D1353" w:rsidRDefault="00FF5722" w:rsidP="006D1353">
            <w:r w:rsidRPr="00504621">
              <w:rPr>
                <w:b/>
                <w:bCs/>
              </w:rPr>
              <w:t>Ongoing Village Ma</w:t>
            </w:r>
            <w:r w:rsidR="00F07CC4">
              <w:rPr>
                <w:b/>
                <w:bCs/>
              </w:rPr>
              <w:t>tt</w:t>
            </w:r>
            <w:r w:rsidRPr="00504621">
              <w:rPr>
                <w:b/>
                <w:bCs/>
              </w:rPr>
              <w:t>ers</w:t>
            </w:r>
            <w:r w:rsidR="00806EC1">
              <w:rPr>
                <w:b/>
                <w:bCs/>
              </w:rPr>
              <w:t xml:space="preserve"> –</w:t>
            </w:r>
          </w:p>
          <w:p w14:paraId="483E2CAA" w14:textId="22DD9F4C" w:rsidR="006D1353" w:rsidRDefault="006D1353" w:rsidP="00806EC1">
            <w:pPr>
              <w:pStyle w:val="ListParagraph"/>
              <w:numPr>
                <w:ilvl w:val="0"/>
                <w:numId w:val="12"/>
              </w:numPr>
            </w:pPr>
            <w:r>
              <w:t xml:space="preserve">Playing Fields and Footpaths – </w:t>
            </w:r>
            <w:r w:rsidR="00AB0B9F">
              <w:t>KS</w:t>
            </w:r>
          </w:p>
          <w:p w14:paraId="74BB8F2F" w14:textId="1F6E47ED" w:rsidR="00E8079D" w:rsidRDefault="001C5061" w:rsidP="00E8079D">
            <w:pPr>
              <w:pStyle w:val="ListParagraph"/>
              <w:numPr>
                <w:ilvl w:val="0"/>
                <w:numId w:val="43"/>
              </w:numPr>
            </w:pPr>
            <w:r>
              <w:t>Nothing to report this month</w:t>
            </w:r>
          </w:p>
          <w:p w14:paraId="2A5FDEE3" w14:textId="77777777" w:rsidR="001E3F5E" w:rsidRDefault="001E3F5E" w:rsidP="00F253EA">
            <w:pPr>
              <w:pStyle w:val="ListParagraph"/>
              <w:ind w:left="1080"/>
            </w:pPr>
          </w:p>
          <w:p w14:paraId="2BBABD52" w14:textId="6F02DDA0" w:rsidR="00806EC1" w:rsidRDefault="006D1353" w:rsidP="00F07CC4">
            <w:pPr>
              <w:pStyle w:val="ListParagraph"/>
              <w:numPr>
                <w:ilvl w:val="0"/>
                <w:numId w:val="12"/>
              </w:numPr>
            </w:pPr>
            <w:r>
              <w:t xml:space="preserve">Highways Working Group </w:t>
            </w:r>
            <w:r w:rsidR="00714A59">
              <w:t>and Traffic calming</w:t>
            </w:r>
            <w:r>
              <w:t>–</w:t>
            </w:r>
            <w:r w:rsidR="00ED3678">
              <w:t xml:space="preserve"> TG</w:t>
            </w:r>
          </w:p>
          <w:p w14:paraId="4091F850" w14:textId="77EEFEAA" w:rsidR="00F253EA" w:rsidRDefault="001C5061" w:rsidP="001C5061">
            <w:pPr>
              <w:pStyle w:val="ListParagraph"/>
              <w:numPr>
                <w:ilvl w:val="2"/>
                <w:numId w:val="39"/>
              </w:numPr>
            </w:pPr>
            <w:r>
              <w:t xml:space="preserve">The Traffic calming measure agreed at the last PC meeting had been passed to WCC and TG </w:t>
            </w:r>
            <w:r w:rsidR="004F0AF2">
              <w:t xml:space="preserve">and KS </w:t>
            </w:r>
            <w:r>
              <w:t xml:space="preserve">met with their design manager and </w:t>
            </w:r>
            <w:r w:rsidR="004F0AF2">
              <w:t>a new WCC plan</w:t>
            </w:r>
            <w:r>
              <w:t xml:space="preserve"> had been drawn up and circulated to councillors.  These were generally approved but TG </w:t>
            </w:r>
            <w:r w:rsidR="00A9184A">
              <w:t xml:space="preserve">said he needed </w:t>
            </w:r>
            <w:r>
              <w:t xml:space="preserve">to report a few minor errors and omission to be undertaken before work on the scheme is undertaken.  </w:t>
            </w:r>
            <w:r w:rsidR="00DB1A6F">
              <w:t xml:space="preserve"> </w:t>
            </w:r>
            <w:r>
              <w:t>TG continues to push for a complete resurfacing of village roads as this will significantly reduce the noise nuisance for residents.</w:t>
            </w:r>
          </w:p>
          <w:p w14:paraId="0655416A" w14:textId="60272465" w:rsidR="001C5061" w:rsidRDefault="001C5061" w:rsidP="001C5061">
            <w:pPr>
              <w:pStyle w:val="ListParagraph"/>
              <w:numPr>
                <w:ilvl w:val="2"/>
                <w:numId w:val="39"/>
              </w:numPr>
            </w:pPr>
            <w:r>
              <w:t>It was agree</w:t>
            </w:r>
            <w:r w:rsidR="008B3702">
              <w:t>d</w:t>
            </w:r>
            <w:r>
              <w:t xml:space="preserve"> to ask for volunteers to help </w:t>
            </w:r>
            <w:r w:rsidR="00A9184A">
              <w:t xml:space="preserve">add further preservatives to </w:t>
            </w:r>
            <w:r>
              <w:t xml:space="preserve">the </w:t>
            </w:r>
            <w:r w:rsidR="008B3702">
              <w:t>recently installed posts around the war memorial and green and install reflectors</w:t>
            </w:r>
            <w:r w:rsidR="00A9184A">
              <w:t xml:space="preserve"> on the post.</w:t>
            </w:r>
          </w:p>
          <w:p w14:paraId="2728A63B" w14:textId="7B1F978A" w:rsidR="00435F26" w:rsidRDefault="00435F26" w:rsidP="00267661">
            <w:pPr>
              <w:pStyle w:val="ListParagraph"/>
              <w:numPr>
                <w:ilvl w:val="0"/>
                <w:numId w:val="12"/>
              </w:numPr>
            </w:pPr>
            <w:r>
              <w:t xml:space="preserve">Ex Service Men’s club – </w:t>
            </w:r>
            <w:r w:rsidR="005C2190">
              <w:t>TG</w:t>
            </w:r>
          </w:p>
          <w:p w14:paraId="4F62FCF3" w14:textId="77777777" w:rsidR="00D23905" w:rsidRDefault="00435F26" w:rsidP="00524215">
            <w:pPr>
              <w:pStyle w:val="ListParagraph"/>
            </w:pPr>
            <w:r>
              <w:t>Nothing new to report</w:t>
            </w:r>
            <w:r w:rsidR="00F07CC4">
              <w:t xml:space="preserve">. </w:t>
            </w:r>
          </w:p>
          <w:p w14:paraId="25B93624" w14:textId="022104F3" w:rsidR="00524215" w:rsidRPr="00FF5722" w:rsidRDefault="00524215" w:rsidP="00524215">
            <w:pPr>
              <w:pStyle w:val="ListParagraph"/>
            </w:pPr>
          </w:p>
        </w:tc>
        <w:tc>
          <w:tcPr>
            <w:tcW w:w="1327" w:type="dxa"/>
          </w:tcPr>
          <w:p w14:paraId="645F1EE7" w14:textId="77777777" w:rsidR="005C2190" w:rsidRDefault="005C2190" w:rsidP="00CC7E03"/>
          <w:p w14:paraId="75EE7335" w14:textId="77777777" w:rsidR="007B64FD" w:rsidRDefault="007B64FD" w:rsidP="00CC7E03"/>
          <w:p w14:paraId="7CD5FB4D" w14:textId="77777777" w:rsidR="007B64FD" w:rsidRDefault="007B64FD" w:rsidP="00CC7E03"/>
          <w:p w14:paraId="7706FAF4" w14:textId="77777777" w:rsidR="008B3702" w:rsidRDefault="008B3702" w:rsidP="00CC7E03"/>
          <w:p w14:paraId="7478F9CE" w14:textId="77777777" w:rsidR="008B3702" w:rsidRDefault="008B3702" w:rsidP="00CC7E03"/>
          <w:p w14:paraId="0531093F" w14:textId="77777777" w:rsidR="008B3702" w:rsidRDefault="008B3702" w:rsidP="00CC7E03"/>
          <w:p w14:paraId="3869948E" w14:textId="77777777" w:rsidR="008B3702" w:rsidRDefault="008B3702" w:rsidP="00CC7E03"/>
          <w:p w14:paraId="2ED4CC51" w14:textId="77777777" w:rsidR="008B3702" w:rsidRDefault="008B3702" w:rsidP="00CC7E03"/>
          <w:p w14:paraId="3A554F4D" w14:textId="00175528" w:rsidR="008B3702" w:rsidRDefault="008B3702" w:rsidP="00CC7E03">
            <w:r>
              <w:t>TG/All</w:t>
            </w:r>
          </w:p>
          <w:p w14:paraId="5901B995" w14:textId="77777777" w:rsidR="007B64FD" w:rsidRDefault="007B64FD" w:rsidP="00CC7E03"/>
          <w:p w14:paraId="5EFB313D" w14:textId="77777777" w:rsidR="007B64FD" w:rsidRDefault="007B64FD" w:rsidP="00CC7E03"/>
          <w:p w14:paraId="4C74E18A" w14:textId="77777777" w:rsidR="007B64FD" w:rsidRDefault="007B64FD" w:rsidP="00CC7E03"/>
          <w:p w14:paraId="23B5DA53" w14:textId="77777777" w:rsidR="007B64FD" w:rsidRDefault="007B64FD" w:rsidP="00CC7E03"/>
          <w:p w14:paraId="27FD4642" w14:textId="77777777" w:rsidR="007B64FD" w:rsidRDefault="007B64FD" w:rsidP="00CC7E03"/>
          <w:p w14:paraId="6AFBF127" w14:textId="77777777" w:rsidR="007B64FD" w:rsidRDefault="007B64FD" w:rsidP="00CC7E03"/>
          <w:p w14:paraId="0ACC95C4" w14:textId="77777777" w:rsidR="007B64FD" w:rsidRDefault="007B64FD" w:rsidP="00CC7E03"/>
          <w:p w14:paraId="5A4C3553" w14:textId="77777777" w:rsidR="00F253EA" w:rsidRDefault="00F253EA" w:rsidP="00CC7E03"/>
          <w:p w14:paraId="4D5EC8FC" w14:textId="6EDD20AD" w:rsidR="00F253EA" w:rsidRDefault="00F253EA" w:rsidP="00CC7E03"/>
        </w:tc>
      </w:tr>
      <w:tr w:rsidR="00FF5722" w14:paraId="3CA9FB0E" w14:textId="77777777" w:rsidTr="00BF1007">
        <w:tc>
          <w:tcPr>
            <w:tcW w:w="1256" w:type="dxa"/>
          </w:tcPr>
          <w:p w14:paraId="0394BD47" w14:textId="507F1F50" w:rsidR="00FF5722" w:rsidRDefault="00FF5722" w:rsidP="00CC7E03">
            <w:pPr>
              <w:rPr>
                <w:sz w:val="20"/>
                <w:szCs w:val="20"/>
              </w:rPr>
            </w:pPr>
            <w:r>
              <w:rPr>
                <w:sz w:val="20"/>
                <w:szCs w:val="20"/>
              </w:rPr>
              <w:t>1</w:t>
            </w:r>
            <w:r w:rsidR="00DA219C">
              <w:rPr>
                <w:sz w:val="20"/>
                <w:szCs w:val="20"/>
              </w:rPr>
              <w:t>3</w:t>
            </w:r>
            <w:r w:rsidR="00982957">
              <w:rPr>
                <w:sz w:val="20"/>
                <w:szCs w:val="20"/>
              </w:rPr>
              <w:t>/</w:t>
            </w:r>
            <w:r w:rsidR="00E45C3E">
              <w:rPr>
                <w:sz w:val="20"/>
                <w:szCs w:val="20"/>
              </w:rPr>
              <w:t>29.07</w:t>
            </w:r>
            <w:r w:rsidR="00946830">
              <w:rPr>
                <w:sz w:val="20"/>
                <w:szCs w:val="20"/>
              </w:rPr>
              <w:t>.24</w:t>
            </w:r>
            <w:r>
              <w:rPr>
                <w:sz w:val="20"/>
                <w:szCs w:val="20"/>
              </w:rPr>
              <w:t xml:space="preserve">.  </w:t>
            </w:r>
          </w:p>
        </w:tc>
        <w:tc>
          <w:tcPr>
            <w:tcW w:w="6702" w:type="dxa"/>
          </w:tcPr>
          <w:p w14:paraId="66BF5303" w14:textId="239C97CF" w:rsidR="005C00C0" w:rsidRDefault="00FF5722" w:rsidP="00CC7E03">
            <w:pPr>
              <w:rPr>
                <w:b/>
                <w:bCs/>
              </w:rPr>
            </w:pPr>
            <w:r>
              <w:rPr>
                <w:b/>
                <w:bCs/>
              </w:rPr>
              <w:t>Correspondence</w:t>
            </w:r>
            <w:r w:rsidR="005C2190">
              <w:rPr>
                <w:b/>
                <w:bCs/>
              </w:rPr>
              <w:t>/Other matters</w:t>
            </w:r>
          </w:p>
          <w:p w14:paraId="3F8833A0" w14:textId="247783CF" w:rsidR="001156DA" w:rsidRDefault="008B3702" w:rsidP="001E3F5E">
            <w:pPr>
              <w:pStyle w:val="ListParagraph"/>
              <w:numPr>
                <w:ilvl w:val="0"/>
                <w:numId w:val="26"/>
              </w:numPr>
            </w:pPr>
            <w:r>
              <w:t>The clerk advised that RBC was undertaking a consultation on its Gambling policy with a closing date of 11 October, it was agreed that Clerk would draft an initial response for members to review and submit.</w:t>
            </w:r>
          </w:p>
          <w:p w14:paraId="2D6C6A0E" w14:textId="696736DF" w:rsidR="00855B9F" w:rsidRDefault="00855B9F" w:rsidP="00855B9F">
            <w:pPr>
              <w:ind w:left="360"/>
            </w:pPr>
          </w:p>
          <w:p w14:paraId="32D01118" w14:textId="2DA9AEDE" w:rsidR="00855B9F" w:rsidRDefault="00855B9F" w:rsidP="001E3F5E">
            <w:pPr>
              <w:pStyle w:val="ListParagraph"/>
              <w:numPr>
                <w:ilvl w:val="0"/>
                <w:numId w:val="26"/>
              </w:numPr>
            </w:pPr>
            <w:r>
              <w:t xml:space="preserve">The </w:t>
            </w:r>
            <w:r w:rsidR="008B3702">
              <w:t>new Dentist team have agreed to reconsider the large sign on the Coventry Road and confirmed that it will not be illuminated.</w:t>
            </w:r>
          </w:p>
          <w:p w14:paraId="7C2E1013" w14:textId="269FC55B" w:rsidR="00DA219C" w:rsidRPr="00FF5722" w:rsidRDefault="00DA219C" w:rsidP="001156DA">
            <w:pPr>
              <w:pStyle w:val="ListParagraph"/>
            </w:pPr>
          </w:p>
        </w:tc>
        <w:tc>
          <w:tcPr>
            <w:tcW w:w="1327" w:type="dxa"/>
          </w:tcPr>
          <w:p w14:paraId="12CE3FEE" w14:textId="77777777" w:rsidR="00DA219C" w:rsidRDefault="00DA219C" w:rsidP="00CC7E03"/>
          <w:p w14:paraId="3BADCAA9" w14:textId="77777777" w:rsidR="00855B9F" w:rsidRDefault="00855B9F" w:rsidP="00CC7E03"/>
          <w:p w14:paraId="03DE4F76" w14:textId="77777777" w:rsidR="00855B9F" w:rsidRDefault="00855B9F" w:rsidP="00CC7E03"/>
          <w:p w14:paraId="13B0F595" w14:textId="28BB9BB1" w:rsidR="00855B9F" w:rsidRDefault="00855B9F" w:rsidP="00CC7E03">
            <w:r>
              <w:t>Clerk</w:t>
            </w:r>
          </w:p>
          <w:p w14:paraId="1AE25FED" w14:textId="77777777" w:rsidR="00855B9F" w:rsidRDefault="00855B9F" w:rsidP="00CC7E03"/>
          <w:p w14:paraId="4037B082" w14:textId="77777777" w:rsidR="00855B9F" w:rsidRDefault="00855B9F" w:rsidP="00CC7E03"/>
          <w:p w14:paraId="18358FF5" w14:textId="77777777" w:rsidR="00855B9F" w:rsidRDefault="00855B9F" w:rsidP="00CC7E03"/>
          <w:p w14:paraId="0E2BAD74" w14:textId="3E5A0633" w:rsidR="005C2190" w:rsidRDefault="005C2190" w:rsidP="008B3702"/>
        </w:tc>
      </w:tr>
      <w:tr w:rsidR="00DA219C" w14:paraId="38FA5131" w14:textId="77777777" w:rsidTr="00BF1007">
        <w:tc>
          <w:tcPr>
            <w:tcW w:w="1256" w:type="dxa"/>
          </w:tcPr>
          <w:p w14:paraId="3975320C" w14:textId="55297C5E" w:rsidR="00DA219C" w:rsidRDefault="00DA219C" w:rsidP="00CC7E03">
            <w:pPr>
              <w:rPr>
                <w:sz w:val="20"/>
                <w:szCs w:val="20"/>
              </w:rPr>
            </w:pPr>
            <w:r>
              <w:rPr>
                <w:sz w:val="20"/>
                <w:szCs w:val="20"/>
              </w:rPr>
              <w:t>14</w:t>
            </w:r>
            <w:r w:rsidR="00982957">
              <w:rPr>
                <w:sz w:val="20"/>
                <w:szCs w:val="20"/>
              </w:rPr>
              <w:t>/</w:t>
            </w:r>
            <w:r w:rsidR="00E45C3E">
              <w:rPr>
                <w:sz w:val="20"/>
                <w:szCs w:val="20"/>
              </w:rPr>
              <w:t>29.07</w:t>
            </w:r>
            <w:r w:rsidR="00946830">
              <w:rPr>
                <w:sz w:val="20"/>
                <w:szCs w:val="20"/>
              </w:rPr>
              <w:t>.24</w:t>
            </w:r>
          </w:p>
        </w:tc>
        <w:tc>
          <w:tcPr>
            <w:tcW w:w="6702" w:type="dxa"/>
          </w:tcPr>
          <w:p w14:paraId="73967DDE" w14:textId="77777777" w:rsidR="00DA219C" w:rsidRDefault="00DA219C" w:rsidP="00CC7E03">
            <w:pPr>
              <w:rPr>
                <w:b/>
                <w:bCs/>
              </w:rPr>
            </w:pPr>
            <w:r>
              <w:rPr>
                <w:b/>
                <w:bCs/>
              </w:rPr>
              <w:t>Additional items for next meeting</w:t>
            </w:r>
          </w:p>
          <w:p w14:paraId="600DC45C" w14:textId="5EA1D97A" w:rsidR="007239C9" w:rsidRPr="00DA219C" w:rsidRDefault="00524215" w:rsidP="00524215">
            <w:pPr>
              <w:pStyle w:val="ListParagraph"/>
              <w:numPr>
                <w:ilvl w:val="0"/>
                <w:numId w:val="43"/>
              </w:numPr>
            </w:pPr>
            <w:r>
              <w:t>Nothing specific raised</w:t>
            </w:r>
          </w:p>
        </w:tc>
        <w:tc>
          <w:tcPr>
            <w:tcW w:w="1327" w:type="dxa"/>
          </w:tcPr>
          <w:p w14:paraId="0B32DAA3" w14:textId="77777777" w:rsidR="00DA219C" w:rsidRDefault="00DA219C" w:rsidP="005C00C0">
            <w:pPr>
              <w:ind w:left="720"/>
            </w:pPr>
          </w:p>
        </w:tc>
      </w:tr>
      <w:tr w:rsidR="00DA219C" w14:paraId="31F19EC5" w14:textId="77777777" w:rsidTr="00BF1007">
        <w:tc>
          <w:tcPr>
            <w:tcW w:w="1256" w:type="dxa"/>
          </w:tcPr>
          <w:p w14:paraId="1F5D0584" w14:textId="78E9A42B" w:rsidR="00DA219C" w:rsidRDefault="00DA219C" w:rsidP="00CC7E03">
            <w:pPr>
              <w:rPr>
                <w:sz w:val="20"/>
                <w:szCs w:val="20"/>
              </w:rPr>
            </w:pPr>
            <w:r>
              <w:rPr>
                <w:sz w:val="20"/>
                <w:szCs w:val="20"/>
              </w:rPr>
              <w:t>15</w:t>
            </w:r>
            <w:r w:rsidR="00982957">
              <w:rPr>
                <w:sz w:val="20"/>
                <w:szCs w:val="20"/>
              </w:rPr>
              <w:t>/</w:t>
            </w:r>
            <w:r w:rsidR="00E45C3E">
              <w:rPr>
                <w:sz w:val="20"/>
                <w:szCs w:val="20"/>
              </w:rPr>
              <w:t>29.07</w:t>
            </w:r>
            <w:r w:rsidR="00946830">
              <w:rPr>
                <w:sz w:val="20"/>
                <w:szCs w:val="20"/>
              </w:rPr>
              <w:t>.24</w:t>
            </w:r>
          </w:p>
        </w:tc>
        <w:tc>
          <w:tcPr>
            <w:tcW w:w="6702" w:type="dxa"/>
          </w:tcPr>
          <w:p w14:paraId="36BC2353" w14:textId="77777777" w:rsidR="00504621" w:rsidRDefault="00504621" w:rsidP="00CC7E03">
            <w:pPr>
              <w:rPr>
                <w:b/>
                <w:bCs/>
              </w:rPr>
            </w:pPr>
            <w:r>
              <w:rPr>
                <w:b/>
                <w:bCs/>
              </w:rPr>
              <w:t>Meeting Dates</w:t>
            </w:r>
          </w:p>
          <w:p w14:paraId="38D29BEE" w14:textId="3CD2B4B1" w:rsidR="007239C9" w:rsidRDefault="008B3702" w:rsidP="001156DA">
            <w:pPr>
              <w:pStyle w:val="ListParagraph"/>
              <w:numPr>
                <w:ilvl w:val="0"/>
                <w:numId w:val="44"/>
              </w:numPr>
            </w:pPr>
            <w:r>
              <w:t xml:space="preserve">It was agreed that the proposed meeting for August would not go ahead (unless there is an urgent planning matter to consider) therefore the </w:t>
            </w:r>
            <w:r w:rsidR="003F5ED6">
              <w:t>next</w:t>
            </w:r>
            <w:r w:rsidR="00855B9F">
              <w:t xml:space="preserve"> meeting will be </w:t>
            </w:r>
            <w:r>
              <w:t>on Mond</w:t>
            </w:r>
            <w:r w:rsidR="00457756">
              <w:t>a</w:t>
            </w:r>
            <w:r>
              <w:t>y 23 September</w:t>
            </w:r>
            <w:r w:rsidR="00855B9F">
              <w:t xml:space="preserve"> 2024</w:t>
            </w:r>
            <w:r w:rsidR="001156DA">
              <w:t xml:space="preserve">  </w:t>
            </w:r>
            <w:r w:rsidR="007239C9">
              <w:t xml:space="preserve"> </w:t>
            </w:r>
          </w:p>
          <w:p w14:paraId="4A68A00C" w14:textId="2F8F7F68" w:rsidR="00DA219C" w:rsidRPr="00504621" w:rsidRDefault="00DA219C" w:rsidP="00855B9F"/>
          <w:p w14:paraId="4EA962AF" w14:textId="14596575" w:rsidR="00DA219C" w:rsidRDefault="00DA219C" w:rsidP="00CC7E03">
            <w:pPr>
              <w:rPr>
                <w:b/>
                <w:bCs/>
              </w:rPr>
            </w:pPr>
          </w:p>
        </w:tc>
        <w:tc>
          <w:tcPr>
            <w:tcW w:w="1327" w:type="dxa"/>
          </w:tcPr>
          <w:p w14:paraId="533BA339" w14:textId="77777777" w:rsidR="00DA219C" w:rsidRDefault="00DA219C" w:rsidP="00CC7E03"/>
        </w:tc>
      </w:tr>
      <w:tr w:rsidR="00BF1007" w14:paraId="5505FBD9" w14:textId="77777777" w:rsidTr="00BF1007">
        <w:tc>
          <w:tcPr>
            <w:tcW w:w="7958" w:type="dxa"/>
            <w:gridSpan w:val="2"/>
          </w:tcPr>
          <w:p w14:paraId="36668569" w14:textId="4747325F" w:rsidR="00BF1007" w:rsidRPr="00BF1007" w:rsidRDefault="00BF1007" w:rsidP="00CC7E03">
            <w:r w:rsidRPr="00BF1007">
              <w:t>The meeting closed at</w:t>
            </w:r>
            <w:r w:rsidR="008B3702">
              <w:t xml:space="preserve"> 8.45</w:t>
            </w:r>
            <w:r w:rsidR="00855B9F">
              <w:t>pm</w:t>
            </w:r>
          </w:p>
        </w:tc>
        <w:tc>
          <w:tcPr>
            <w:tcW w:w="1327" w:type="dxa"/>
          </w:tcPr>
          <w:p w14:paraId="1618EB42" w14:textId="77777777" w:rsidR="00BF1007" w:rsidRDefault="00BF1007" w:rsidP="00CC7E03"/>
        </w:tc>
      </w:tr>
    </w:tbl>
    <w:p w14:paraId="34808181" w14:textId="77777777" w:rsidR="000A2BCF" w:rsidRDefault="000A2BCF" w:rsidP="00CC7E03"/>
    <w:p w14:paraId="33443B3E" w14:textId="77777777" w:rsidR="00056A77" w:rsidRDefault="00056A77" w:rsidP="00CC7E03"/>
    <w:p w14:paraId="2A27E4CB" w14:textId="7925028B" w:rsidR="00DA219C" w:rsidRDefault="00DA219C" w:rsidP="00CC7E03">
      <w:r>
        <w:t>………………………</w:t>
      </w:r>
    </w:p>
    <w:p w14:paraId="1CE90BD6" w14:textId="2D8D9E3F" w:rsidR="001E688D" w:rsidRDefault="00DA219C" w:rsidP="00CC7E03">
      <w:r>
        <w:t>Chairman of the Parish Counci</w:t>
      </w:r>
      <w:r w:rsidR="00FC0A62">
        <w:t>l</w:t>
      </w:r>
    </w:p>
    <w:p w14:paraId="45D0D5B7" w14:textId="5E41EB14" w:rsidR="000E62E9" w:rsidRDefault="00DA219C" w:rsidP="00CC7E03">
      <w:r>
        <w:t>Anthony Gillias</w:t>
      </w:r>
      <w:r>
        <w:tab/>
        <w:t xml:space="preserve">                               </w:t>
      </w:r>
      <w:r w:rsidR="001E688D">
        <w:t xml:space="preserve">                        </w:t>
      </w:r>
      <w:r>
        <w:t xml:space="preserve">   </w:t>
      </w:r>
      <w:r w:rsidR="008B3702">
        <w:t>23 September</w:t>
      </w:r>
      <w:r w:rsidR="00527F1F">
        <w:t xml:space="preserve"> 2024</w:t>
      </w:r>
    </w:p>
    <w:p w14:paraId="78EF6ECC" w14:textId="2D9CEA51" w:rsidR="000E62E9" w:rsidRDefault="000E62E9" w:rsidP="00CC7E03"/>
    <w:p w14:paraId="6234322A" w14:textId="77777777" w:rsidR="00F02D3E" w:rsidRDefault="00F02D3E" w:rsidP="00CC7E03"/>
    <w:p w14:paraId="6DAF9A12" w14:textId="58AC2489" w:rsidR="00835344" w:rsidRDefault="008B3702" w:rsidP="00CC7E03">
      <w:r>
        <w:t xml:space="preserve">Appendix 1:  </w:t>
      </w:r>
      <w:r w:rsidR="00835344">
        <w:t xml:space="preserve">Scan of corrected and annotated Section 2 of the AGAR </w:t>
      </w:r>
      <w:r w:rsidR="003A0185">
        <w:t xml:space="preserve"> </w:t>
      </w:r>
      <w:r w:rsidR="00835344">
        <w:t>attached</w:t>
      </w:r>
    </w:p>
    <w:p w14:paraId="598C209E" w14:textId="77777777" w:rsidR="004F0AF2" w:rsidRDefault="004F0AF2" w:rsidP="00CC7E03"/>
    <w:p w14:paraId="7C7C4C19" w14:textId="580B6B47" w:rsidR="004C49FB" w:rsidRPr="004C49FB" w:rsidRDefault="004C49FB" w:rsidP="004C49FB">
      <w:pPr>
        <w:rPr>
          <w:rFonts w:ascii="Times New Roman" w:eastAsia="Times New Roman" w:hAnsi="Times New Roman" w:cs="Times New Roman"/>
          <w:kern w:val="0"/>
          <w:lang w:eastAsia="en-GB"/>
          <w14:ligatures w14:val="none"/>
        </w:rPr>
      </w:pPr>
      <w:r w:rsidRPr="004C49FB">
        <w:rPr>
          <w:rFonts w:ascii="Times New Roman" w:eastAsia="Times New Roman" w:hAnsi="Times New Roman" w:cs="Times New Roman"/>
          <w:kern w:val="0"/>
          <w:lang w:eastAsia="en-GB"/>
          <w14:ligatures w14:val="none"/>
        </w:rPr>
        <w:fldChar w:fldCharType="begin"/>
      </w:r>
      <w:r w:rsidRPr="004C49FB">
        <w:rPr>
          <w:rFonts w:ascii="Times New Roman" w:eastAsia="Times New Roman" w:hAnsi="Times New Roman" w:cs="Times New Roman"/>
          <w:kern w:val="0"/>
          <w:lang w:eastAsia="en-GB"/>
          <w14:ligatures w14:val="none"/>
        </w:rPr>
        <w:instrText xml:space="preserve"> INCLUDEPICTURE "/Users/leonabendall/Library/Group Containers/UBF8T346G9.ms/WebArchiveCopyPasteTempFiles/com.microsoft.Word/page1image55001088" \* MERGEFORMATINET </w:instrText>
      </w:r>
      <w:r w:rsidRPr="004C49FB">
        <w:rPr>
          <w:rFonts w:ascii="Times New Roman" w:eastAsia="Times New Roman" w:hAnsi="Times New Roman" w:cs="Times New Roman"/>
          <w:kern w:val="0"/>
          <w:lang w:eastAsia="en-GB"/>
          <w14:ligatures w14:val="none"/>
        </w:rPr>
        <w:fldChar w:fldCharType="separate"/>
      </w:r>
      <w:r w:rsidRPr="004C49FB">
        <w:rPr>
          <w:rFonts w:ascii="Times New Roman" w:eastAsia="Times New Roman" w:hAnsi="Times New Roman" w:cs="Times New Roman"/>
          <w:noProof/>
          <w:kern w:val="0"/>
          <w:lang w:eastAsia="en-GB"/>
          <w14:ligatures w14:val="none"/>
        </w:rPr>
        <w:drawing>
          <wp:inline distT="0" distB="0" distL="0" distR="0" wp14:anchorId="7C2D9A10" wp14:editId="1925BE8A">
            <wp:extent cx="5727700" cy="8094345"/>
            <wp:effectExtent l="0" t="0" r="0" b="0"/>
            <wp:docPr id="1086002097" name="Picture 1" descr="page1image5500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010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8094345"/>
                    </a:xfrm>
                    <a:prstGeom prst="rect">
                      <a:avLst/>
                    </a:prstGeom>
                    <a:noFill/>
                    <a:ln>
                      <a:noFill/>
                    </a:ln>
                  </pic:spPr>
                </pic:pic>
              </a:graphicData>
            </a:graphic>
          </wp:inline>
        </w:drawing>
      </w:r>
      <w:r w:rsidRPr="004C49FB">
        <w:rPr>
          <w:rFonts w:ascii="Times New Roman" w:eastAsia="Times New Roman" w:hAnsi="Times New Roman" w:cs="Times New Roman"/>
          <w:kern w:val="0"/>
          <w:lang w:eastAsia="en-GB"/>
          <w14:ligatures w14:val="none"/>
        </w:rPr>
        <w:fldChar w:fldCharType="end"/>
      </w:r>
    </w:p>
    <w:p w14:paraId="7CAF5808" w14:textId="77777777" w:rsidR="003A0185" w:rsidRDefault="003A0185" w:rsidP="00CC7E03"/>
    <w:sectPr w:rsidR="003A0185" w:rsidSect="00AA528C">
      <w:headerReference w:type="even" r:id="rId8"/>
      <w:headerReference w:type="default" r:id="rId9"/>
      <w:footerReference w:type="even" r:id="rId10"/>
      <w:footerReference w:type="default" r:id="rId11"/>
      <w:headerReference w:type="first" r:id="rId12"/>
      <w:footerReference w:type="first" r:id="rId13"/>
      <w:pgSz w:w="11900" w:h="16840"/>
      <w:pgMar w:top="950" w:right="1440" w:bottom="132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F9FE" w14:textId="77777777" w:rsidR="00AC080F" w:rsidRDefault="00AC080F" w:rsidP="00DD71C1">
      <w:r>
        <w:separator/>
      </w:r>
    </w:p>
  </w:endnote>
  <w:endnote w:type="continuationSeparator" w:id="0">
    <w:p w14:paraId="12F31D10" w14:textId="77777777" w:rsidR="00AC080F" w:rsidRDefault="00AC080F"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77BB" w14:textId="77777777" w:rsidR="00EC0977" w:rsidRDefault="00EC0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D184" w14:textId="77777777" w:rsidR="00AC080F" w:rsidRDefault="00AC080F" w:rsidP="00DD71C1">
      <w:r>
        <w:separator/>
      </w:r>
    </w:p>
  </w:footnote>
  <w:footnote w:type="continuationSeparator" w:id="0">
    <w:p w14:paraId="3B5D6CE1" w14:textId="77777777" w:rsidR="00AC080F" w:rsidRDefault="00AC080F" w:rsidP="00DD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4FF1" w14:textId="639AB571" w:rsidR="00EC0977" w:rsidRDefault="00EC09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A9EC" w14:textId="412F894A" w:rsidR="00EC0977" w:rsidRDefault="00EC09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6915" w14:textId="363D2AAB" w:rsidR="00EC0977" w:rsidRDefault="00EC0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3B4"/>
    <w:multiLevelType w:val="hybridMultilevel"/>
    <w:tmpl w:val="F9886AAE"/>
    <w:lvl w:ilvl="0" w:tplc="73EED1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4771F"/>
    <w:multiLevelType w:val="hybridMultilevel"/>
    <w:tmpl w:val="A44C71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317D25"/>
    <w:multiLevelType w:val="hybridMultilevel"/>
    <w:tmpl w:val="135AA33A"/>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13DA"/>
    <w:multiLevelType w:val="hybridMultilevel"/>
    <w:tmpl w:val="68807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FD5EAC"/>
    <w:multiLevelType w:val="hybridMultilevel"/>
    <w:tmpl w:val="7764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CE975A5"/>
    <w:multiLevelType w:val="hybridMultilevel"/>
    <w:tmpl w:val="790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C232F"/>
    <w:multiLevelType w:val="hybridMultilevel"/>
    <w:tmpl w:val="0DE8F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42A0A"/>
    <w:multiLevelType w:val="hybridMultilevel"/>
    <w:tmpl w:val="F8F6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2A36B8"/>
    <w:multiLevelType w:val="hybridMultilevel"/>
    <w:tmpl w:val="D164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462955"/>
    <w:multiLevelType w:val="hybridMultilevel"/>
    <w:tmpl w:val="9520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34535"/>
    <w:multiLevelType w:val="hybridMultilevel"/>
    <w:tmpl w:val="3D42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2B4B2F"/>
    <w:multiLevelType w:val="hybridMultilevel"/>
    <w:tmpl w:val="A31877B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44E0DBD"/>
    <w:multiLevelType w:val="hybridMultilevel"/>
    <w:tmpl w:val="5FF8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FE54FF"/>
    <w:multiLevelType w:val="hybridMultilevel"/>
    <w:tmpl w:val="FB26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A7CA2"/>
    <w:multiLevelType w:val="hybridMultilevel"/>
    <w:tmpl w:val="0E0C2A5A"/>
    <w:lvl w:ilvl="0" w:tplc="A98E3F0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CFD101A"/>
    <w:multiLevelType w:val="hybridMultilevel"/>
    <w:tmpl w:val="D24EA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EF1EC0"/>
    <w:multiLevelType w:val="hybridMultilevel"/>
    <w:tmpl w:val="D8AE4B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25" w15:restartNumberingAfterBreak="0">
    <w:nsid w:val="3CA84647"/>
    <w:multiLevelType w:val="hybridMultilevel"/>
    <w:tmpl w:val="11101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A2F24"/>
    <w:multiLevelType w:val="hybridMultilevel"/>
    <w:tmpl w:val="7EB8F4AE"/>
    <w:lvl w:ilvl="0" w:tplc="9972455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160463"/>
    <w:multiLevelType w:val="hybridMultilevel"/>
    <w:tmpl w:val="09CA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BE60E6E"/>
    <w:multiLevelType w:val="hybridMultilevel"/>
    <w:tmpl w:val="8206C6C6"/>
    <w:lvl w:ilvl="0" w:tplc="493CD7F2">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E17D70"/>
    <w:multiLevelType w:val="hybridMultilevel"/>
    <w:tmpl w:val="B064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F343AC"/>
    <w:multiLevelType w:val="hybridMultilevel"/>
    <w:tmpl w:val="FC12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6F69CA"/>
    <w:multiLevelType w:val="hybridMultilevel"/>
    <w:tmpl w:val="A5123702"/>
    <w:lvl w:ilvl="0" w:tplc="09380DD2">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C8B040E"/>
    <w:multiLevelType w:val="hybridMultilevel"/>
    <w:tmpl w:val="6A909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EE96609"/>
    <w:multiLevelType w:val="hybridMultilevel"/>
    <w:tmpl w:val="6DE6700E"/>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360" w:hanging="360"/>
      </w:pPr>
    </w:lvl>
    <w:lvl w:ilvl="2" w:tplc="04090019">
      <w:start w:val="1"/>
      <w:numFmt w:val="lowerLetter"/>
      <w:lvlText w:val="%3."/>
      <w:lvlJc w:val="left"/>
      <w:pPr>
        <w:ind w:left="126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6" w15:restartNumberingAfterBreak="0">
    <w:nsid w:val="669362ED"/>
    <w:multiLevelType w:val="hybridMultilevel"/>
    <w:tmpl w:val="2CB8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14E00"/>
    <w:multiLevelType w:val="hybridMultilevel"/>
    <w:tmpl w:val="3F88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2B6BE0"/>
    <w:multiLevelType w:val="hybridMultilevel"/>
    <w:tmpl w:val="8AFC8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6D00C8"/>
    <w:multiLevelType w:val="hybridMultilevel"/>
    <w:tmpl w:val="4E70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8437C7"/>
    <w:multiLevelType w:val="hybridMultilevel"/>
    <w:tmpl w:val="7EDAE17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3504C8"/>
    <w:multiLevelType w:val="hybridMultilevel"/>
    <w:tmpl w:val="543E3BB8"/>
    <w:lvl w:ilvl="0" w:tplc="A98E3F0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5"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911744">
    <w:abstractNumId w:val="38"/>
  </w:num>
  <w:num w:numId="2" w16cid:durableId="285308063">
    <w:abstractNumId w:val="42"/>
  </w:num>
  <w:num w:numId="3" w16cid:durableId="1344867800">
    <w:abstractNumId w:val="26"/>
  </w:num>
  <w:num w:numId="4" w16cid:durableId="1595168925">
    <w:abstractNumId w:val="6"/>
  </w:num>
  <w:num w:numId="5" w16cid:durableId="415976602">
    <w:abstractNumId w:val="22"/>
  </w:num>
  <w:num w:numId="6" w16cid:durableId="442193343">
    <w:abstractNumId w:val="3"/>
  </w:num>
  <w:num w:numId="7" w16cid:durableId="1129738590">
    <w:abstractNumId w:val="15"/>
  </w:num>
  <w:num w:numId="8" w16cid:durableId="53505561">
    <w:abstractNumId w:val="39"/>
  </w:num>
  <w:num w:numId="9" w16cid:durableId="1364138423">
    <w:abstractNumId w:val="16"/>
  </w:num>
  <w:num w:numId="10" w16cid:durableId="169684729">
    <w:abstractNumId w:val="12"/>
  </w:num>
  <w:num w:numId="11" w16cid:durableId="2147164395">
    <w:abstractNumId w:val="1"/>
  </w:num>
  <w:num w:numId="12" w16cid:durableId="2014412632">
    <w:abstractNumId w:val="45"/>
  </w:num>
  <w:num w:numId="13" w16cid:durableId="542644278">
    <w:abstractNumId w:val="13"/>
  </w:num>
  <w:num w:numId="14" w16cid:durableId="1688096921">
    <w:abstractNumId w:val="30"/>
  </w:num>
  <w:num w:numId="15" w16cid:durableId="412048979">
    <w:abstractNumId w:val="17"/>
  </w:num>
  <w:num w:numId="16" w16cid:durableId="1775175695">
    <w:abstractNumId w:val="29"/>
  </w:num>
  <w:num w:numId="17" w16cid:durableId="342897100">
    <w:abstractNumId w:val="32"/>
  </w:num>
  <w:num w:numId="18" w16cid:durableId="1141069893">
    <w:abstractNumId w:val="7"/>
  </w:num>
  <w:num w:numId="19" w16cid:durableId="1433013745">
    <w:abstractNumId w:val="28"/>
  </w:num>
  <w:num w:numId="20" w16cid:durableId="332728576">
    <w:abstractNumId w:val="34"/>
  </w:num>
  <w:num w:numId="21" w16cid:durableId="1460873673">
    <w:abstractNumId w:val="24"/>
  </w:num>
  <w:num w:numId="22" w16cid:durableId="1938756507">
    <w:abstractNumId w:val="23"/>
  </w:num>
  <w:num w:numId="23" w16cid:durableId="1312297737">
    <w:abstractNumId w:val="9"/>
  </w:num>
  <w:num w:numId="24" w16cid:durableId="1039667861">
    <w:abstractNumId w:val="2"/>
  </w:num>
  <w:num w:numId="25" w16cid:durableId="1035235863">
    <w:abstractNumId w:val="40"/>
  </w:num>
  <w:num w:numId="26" w16cid:durableId="788623634">
    <w:abstractNumId w:val="11"/>
  </w:num>
  <w:num w:numId="27" w16cid:durableId="764302990">
    <w:abstractNumId w:val="20"/>
  </w:num>
  <w:num w:numId="28" w16cid:durableId="955524358">
    <w:abstractNumId w:val="8"/>
  </w:num>
  <w:num w:numId="29" w16cid:durableId="1427576495">
    <w:abstractNumId w:val="18"/>
  </w:num>
  <w:num w:numId="30" w16cid:durableId="22944483">
    <w:abstractNumId w:val="36"/>
  </w:num>
  <w:num w:numId="31" w16cid:durableId="1003703047">
    <w:abstractNumId w:val="5"/>
  </w:num>
  <w:num w:numId="32" w16cid:durableId="547497284">
    <w:abstractNumId w:val="41"/>
  </w:num>
  <w:num w:numId="33" w16cid:durableId="365640025">
    <w:abstractNumId w:val="37"/>
  </w:num>
  <w:num w:numId="34" w16cid:durableId="1724281933">
    <w:abstractNumId w:val="4"/>
  </w:num>
  <w:num w:numId="35" w16cid:durableId="1907714557">
    <w:abstractNumId w:val="27"/>
  </w:num>
  <w:num w:numId="36" w16cid:durableId="348532551">
    <w:abstractNumId w:val="43"/>
  </w:num>
  <w:num w:numId="37" w16cid:durableId="2072531734">
    <w:abstractNumId w:val="31"/>
  </w:num>
  <w:num w:numId="38" w16cid:durableId="1265845044">
    <w:abstractNumId w:val="25"/>
  </w:num>
  <w:num w:numId="39" w16cid:durableId="1857227476">
    <w:abstractNumId w:val="35"/>
  </w:num>
  <w:num w:numId="40" w16cid:durableId="751508039">
    <w:abstractNumId w:val="0"/>
  </w:num>
  <w:num w:numId="41" w16cid:durableId="975843101">
    <w:abstractNumId w:val="33"/>
  </w:num>
  <w:num w:numId="42" w16cid:durableId="1573468648">
    <w:abstractNumId w:val="14"/>
  </w:num>
  <w:num w:numId="43" w16cid:durableId="587931960">
    <w:abstractNumId w:val="21"/>
  </w:num>
  <w:num w:numId="44" w16cid:durableId="916868435">
    <w:abstractNumId w:val="44"/>
  </w:num>
  <w:num w:numId="45" w16cid:durableId="1421413133">
    <w:abstractNumId w:val="10"/>
  </w:num>
  <w:num w:numId="46" w16cid:durableId="6150201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02C16"/>
    <w:rsid w:val="000240A0"/>
    <w:rsid w:val="0002463E"/>
    <w:rsid w:val="0005209A"/>
    <w:rsid w:val="0005368E"/>
    <w:rsid w:val="00056A77"/>
    <w:rsid w:val="0009126B"/>
    <w:rsid w:val="000A2BCF"/>
    <w:rsid w:val="000A7ABD"/>
    <w:rsid w:val="000B475B"/>
    <w:rsid w:val="000E6119"/>
    <w:rsid w:val="000E62E9"/>
    <w:rsid w:val="000F7048"/>
    <w:rsid w:val="0010718C"/>
    <w:rsid w:val="00107A45"/>
    <w:rsid w:val="001126D5"/>
    <w:rsid w:val="001156DA"/>
    <w:rsid w:val="0011670D"/>
    <w:rsid w:val="0012005D"/>
    <w:rsid w:val="001521D4"/>
    <w:rsid w:val="001927CA"/>
    <w:rsid w:val="00194EE4"/>
    <w:rsid w:val="00197433"/>
    <w:rsid w:val="001B0B7D"/>
    <w:rsid w:val="001B3146"/>
    <w:rsid w:val="001B6825"/>
    <w:rsid w:val="001C34E6"/>
    <w:rsid w:val="001C5061"/>
    <w:rsid w:val="001D1844"/>
    <w:rsid w:val="001E12A7"/>
    <w:rsid w:val="001E3F5E"/>
    <w:rsid w:val="001E688D"/>
    <w:rsid w:val="001F4FF2"/>
    <w:rsid w:val="0020406B"/>
    <w:rsid w:val="002103D4"/>
    <w:rsid w:val="00217C8E"/>
    <w:rsid w:val="00222257"/>
    <w:rsid w:val="002254FB"/>
    <w:rsid w:val="00225937"/>
    <w:rsid w:val="00227F4B"/>
    <w:rsid w:val="00267661"/>
    <w:rsid w:val="00290BF6"/>
    <w:rsid w:val="002923C5"/>
    <w:rsid w:val="0029633D"/>
    <w:rsid w:val="002B276E"/>
    <w:rsid w:val="002B6C4C"/>
    <w:rsid w:val="002C5EC8"/>
    <w:rsid w:val="002D0F37"/>
    <w:rsid w:val="002E0CF1"/>
    <w:rsid w:val="002E78FD"/>
    <w:rsid w:val="002F200F"/>
    <w:rsid w:val="002F2722"/>
    <w:rsid w:val="00303F07"/>
    <w:rsid w:val="00310264"/>
    <w:rsid w:val="0031189F"/>
    <w:rsid w:val="0031241B"/>
    <w:rsid w:val="00313DC3"/>
    <w:rsid w:val="0033751B"/>
    <w:rsid w:val="0035020E"/>
    <w:rsid w:val="00363252"/>
    <w:rsid w:val="00373C12"/>
    <w:rsid w:val="00380526"/>
    <w:rsid w:val="0038565A"/>
    <w:rsid w:val="00394CD1"/>
    <w:rsid w:val="003A0185"/>
    <w:rsid w:val="003D0D98"/>
    <w:rsid w:val="003F2F58"/>
    <w:rsid w:val="003F5ED6"/>
    <w:rsid w:val="004064A4"/>
    <w:rsid w:val="00430B48"/>
    <w:rsid w:val="004311EF"/>
    <w:rsid w:val="0043411A"/>
    <w:rsid w:val="00435F26"/>
    <w:rsid w:val="00446D9E"/>
    <w:rsid w:val="004523F2"/>
    <w:rsid w:val="00453F1F"/>
    <w:rsid w:val="0045691A"/>
    <w:rsid w:val="00457756"/>
    <w:rsid w:val="00457C47"/>
    <w:rsid w:val="00465E73"/>
    <w:rsid w:val="004750EA"/>
    <w:rsid w:val="00477766"/>
    <w:rsid w:val="0048084E"/>
    <w:rsid w:val="004A55FD"/>
    <w:rsid w:val="004A6C17"/>
    <w:rsid w:val="004A7CF1"/>
    <w:rsid w:val="004B12AD"/>
    <w:rsid w:val="004B77EE"/>
    <w:rsid w:val="004C49C0"/>
    <w:rsid w:val="004C49FB"/>
    <w:rsid w:val="004C6A56"/>
    <w:rsid w:val="004E1AF2"/>
    <w:rsid w:val="004E7175"/>
    <w:rsid w:val="004F0AF2"/>
    <w:rsid w:val="004F2AD3"/>
    <w:rsid w:val="00504621"/>
    <w:rsid w:val="00507AB4"/>
    <w:rsid w:val="0052398F"/>
    <w:rsid w:val="00524215"/>
    <w:rsid w:val="00527F1F"/>
    <w:rsid w:val="005362F7"/>
    <w:rsid w:val="00550605"/>
    <w:rsid w:val="00552DD0"/>
    <w:rsid w:val="00556283"/>
    <w:rsid w:val="00565163"/>
    <w:rsid w:val="005671AB"/>
    <w:rsid w:val="0057114A"/>
    <w:rsid w:val="00572537"/>
    <w:rsid w:val="0057277F"/>
    <w:rsid w:val="0058485B"/>
    <w:rsid w:val="00585135"/>
    <w:rsid w:val="00587EA6"/>
    <w:rsid w:val="00593B25"/>
    <w:rsid w:val="005C00C0"/>
    <w:rsid w:val="005C2190"/>
    <w:rsid w:val="005C2945"/>
    <w:rsid w:val="005C345C"/>
    <w:rsid w:val="005C5899"/>
    <w:rsid w:val="005C6523"/>
    <w:rsid w:val="005D0AE3"/>
    <w:rsid w:val="005E1988"/>
    <w:rsid w:val="005E7680"/>
    <w:rsid w:val="00604A87"/>
    <w:rsid w:val="00620C24"/>
    <w:rsid w:val="006268E8"/>
    <w:rsid w:val="00670ABD"/>
    <w:rsid w:val="00684791"/>
    <w:rsid w:val="006C1C1E"/>
    <w:rsid w:val="006C34B8"/>
    <w:rsid w:val="006C568D"/>
    <w:rsid w:val="006D1353"/>
    <w:rsid w:val="006E7A73"/>
    <w:rsid w:val="0070113E"/>
    <w:rsid w:val="007142C1"/>
    <w:rsid w:val="00714A59"/>
    <w:rsid w:val="00716264"/>
    <w:rsid w:val="007239C9"/>
    <w:rsid w:val="00735ACD"/>
    <w:rsid w:val="00735F0F"/>
    <w:rsid w:val="0076350D"/>
    <w:rsid w:val="00767125"/>
    <w:rsid w:val="00771A1A"/>
    <w:rsid w:val="007833A1"/>
    <w:rsid w:val="007B1A33"/>
    <w:rsid w:val="007B64FD"/>
    <w:rsid w:val="007E61B6"/>
    <w:rsid w:val="008035EA"/>
    <w:rsid w:val="00806EC1"/>
    <w:rsid w:val="008074D1"/>
    <w:rsid w:val="0081568B"/>
    <w:rsid w:val="008328E4"/>
    <w:rsid w:val="00834D18"/>
    <w:rsid w:val="00835344"/>
    <w:rsid w:val="00837B95"/>
    <w:rsid w:val="008537EB"/>
    <w:rsid w:val="00855B9F"/>
    <w:rsid w:val="00860F95"/>
    <w:rsid w:val="00861D98"/>
    <w:rsid w:val="00876393"/>
    <w:rsid w:val="00881548"/>
    <w:rsid w:val="008857B0"/>
    <w:rsid w:val="00893868"/>
    <w:rsid w:val="008A2E45"/>
    <w:rsid w:val="008B3702"/>
    <w:rsid w:val="008D70AE"/>
    <w:rsid w:val="008E73CC"/>
    <w:rsid w:val="008F0957"/>
    <w:rsid w:val="008F2B19"/>
    <w:rsid w:val="008F5BAA"/>
    <w:rsid w:val="00925FC6"/>
    <w:rsid w:val="00937B6C"/>
    <w:rsid w:val="00946830"/>
    <w:rsid w:val="0094722C"/>
    <w:rsid w:val="00947F90"/>
    <w:rsid w:val="00965F19"/>
    <w:rsid w:val="00966298"/>
    <w:rsid w:val="00982957"/>
    <w:rsid w:val="00982B30"/>
    <w:rsid w:val="009A4627"/>
    <w:rsid w:val="009B1070"/>
    <w:rsid w:val="009C72AD"/>
    <w:rsid w:val="009D432A"/>
    <w:rsid w:val="009D713D"/>
    <w:rsid w:val="009E292A"/>
    <w:rsid w:val="00A05202"/>
    <w:rsid w:val="00A11F3B"/>
    <w:rsid w:val="00A31CE0"/>
    <w:rsid w:val="00A33B7F"/>
    <w:rsid w:val="00A6103A"/>
    <w:rsid w:val="00A634E6"/>
    <w:rsid w:val="00A66E23"/>
    <w:rsid w:val="00A71FEF"/>
    <w:rsid w:val="00A9184A"/>
    <w:rsid w:val="00AA10EB"/>
    <w:rsid w:val="00AA528C"/>
    <w:rsid w:val="00AB0B9F"/>
    <w:rsid w:val="00AB13CD"/>
    <w:rsid w:val="00AB298F"/>
    <w:rsid w:val="00AC080F"/>
    <w:rsid w:val="00AC3E8C"/>
    <w:rsid w:val="00AD2F6E"/>
    <w:rsid w:val="00AD5137"/>
    <w:rsid w:val="00AF28C1"/>
    <w:rsid w:val="00AF45DD"/>
    <w:rsid w:val="00B32C15"/>
    <w:rsid w:val="00B41A72"/>
    <w:rsid w:val="00B50654"/>
    <w:rsid w:val="00B55C98"/>
    <w:rsid w:val="00B5606F"/>
    <w:rsid w:val="00B657EF"/>
    <w:rsid w:val="00B73BD8"/>
    <w:rsid w:val="00B75457"/>
    <w:rsid w:val="00B75640"/>
    <w:rsid w:val="00B86FDD"/>
    <w:rsid w:val="00B957AB"/>
    <w:rsid w:val="00B95849"/>
    <w:rsid w:val="00B96306"/>
    <w:rsid w:val="00B9707D"/>
    <w:rsid w:val="00BA05D4"/>
    <w:rsid w:val="00BB0EEB"/>
    <w:rsid w:val="00BB3FCA"/>
    <w:rsid w:val="00BD71D1"/>
    <w:rsid w:val="00BE010F"/>
    <w:rsid w:val="00BE090B"/>
    <w:rsid w:val="00BF1007"/>
    <w:rsid w:val="00C1028A"/>
    <w:rsid w:val="00C37450"/>
    <w:rsid w:val="00C57576"/>
    <w:rsid w:val="00C60751"/>
    <w:rsid w:val="00C66551"/>
    <w:rsid w:val="00C7707E"/>
    <w:rsid w:val="00C81E61"/>
    <w:rsid w:val="00C84A7D"/>
    <w:rsid w:val="00CA5A57"/>
    <w:rsid w:val="00CC61B4"/>
    <w:rsid w:val="00CC7E03"/>
    <w:rsid w:val="00CD07BF"/>
    <w:rsid w:val="00CE09A1"/>
    <w:rsid w:val="00D05989"/>
    <w:rsid w:val="00D07DB2"/>
    <w:rsid w:val="00D1043F"/>
    <w:rsid w:val="00D137CC"/>
    <w:rsid w:val="00D207F9"/>
    <w:rsid w:val="00D21798"/>
    <w:rsid w:val="00D23905"/>
    <w:rsid w:val="00D23C8E"/>
    <w:rsid w:val="00D42307"/>
    <w:rsid w:val="00D5727A"/>
    <w:rsid w:val="00D612BF"/>
    <w:rsid w:val="00D8181F"/>
    <w:rsid w:val="00D819AB"/>
    <w:rsid w:val="00D95731"/>
    <w:rsid w:val="00D97127"/>
    <w:rsid w:val="00DA219C"/>
    <w:rsid w:val="00DB1A6F"/>
    <w:rsid w:val="00DD71C1"/>
    <w:rsid w:val="00DE729B"/>
    <w:rsid w:val="00DF3C3B"/>
    <w:rsid w:val="00E12748"/>
    <w:rsid w:val="00E2131B"/>
    <w:rsid w:val="00E222CC"/>
    <w:rsid w:val="00E248EC"/>
    <w:rsid w:val="00E3548E"/>
    <w:rsid w:val="00E45C3E"/>
    <w:rsid w:val="00E60037"/>
    <w:rsid w:val="00E62944"/>
    <w:rsid w:val="00E644B3"/>
    <w:rsid w:val="00E8079D"/>
    <w:rsid w:val="00E80F68"/>
    <w:rsid w:val="00E84E4D"/>
    <w:rsid w:val="00E94312"/>
    <w:rsid w:val="00EB056B"/>
    <w:rsid w:val="00EB6110"/>
    <w:rsid w:val="00EC0977"/>
    <w:rsid w:val="00ED3678"/>
    <w:rsid w:val="00EE6C2E"/>
    <w:rsid w:val="00F02D3E"/>
    <w:rsid w:val="00F045DB"/>
    <w:rsid w:val="00F07CC4"/>
    <w:rsid w:val="00F128BC"/>
    <w:rsid w:val="00F15132"/>
    <w:rsid w:val="00F23687"/>
    <w:rsid w:val="00F253EA"/>
    <w:rsid w:val="00F30FEA"/>
    <w:rsid w:val="00F53F3F"/>
    <w:rsid w:val="00F70BBE"/>
    <w:rsid w:val="00F72589"/>
    <w:rsid w:val="00F7770D"/>
    <w:rsid w:val="00F92A28"/>
    <w:rsid w:val="00F95CA1"/>
    <w:rsid w:val="00FA24DC"/>
    <w:rsid w:val="00FB3F7D"/>
    <w:rsid w:val="00FB4FDE"/>
    <w:rsid w:val="00FC0A62"/>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 w:type="paragraph" w:styleId="Header">
    <w:name w:val="header"/>
    <w:basedOn w:val="Normal"/>
    <w:link w:val="HeaderChar"/>
    <w:uiPriority w:val="99"/>
    <w:unhideWhenUsed/>
    <w:rsid w:val="00EC0977"/>
    <w:pPr>
      <w:tabs>
        <w:tab w:val="center" w:pos="4680"/>
        <w:tab w:val="right" w:pos="9360"/>
      </w:tabs>
    </w:pPr>
  </w:style>
  <w:style w:type="character" w:customStyle="1" w:styleId="HeaderChar">
    <w:name w:val="Header Char"/>
    <w:basedOn w:val="DefaultParagraphFont"/>
    <w:link w:val="Header"/>
    <w:uiPriority w:val="99"/>
    <w:rsid w:val="00EC0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080121">
      <w:bodyDiv w:val="1"/>
      <w:marLeft w:val="0"/>
      <w:marRight w:val="0"/>
      <w:marTop w:val="0"/>
      <w:marBottom w:val="0"/>
      <w:divBdr>
        <w:top w:val="none" w:sz="0" w:space="0" w:color="auto"/>
        <w:left w:val="none" w:sz="0" w:space="0" w:color="auto"/>
        <w:bottom w:val="none" w:sz="0" w:space="0" w:color="auto"/>
        <w:right w:val="none" w:sz="0" w:space="0" w:color="auto"/>
      </w:divBdr>
      <w:divsChild>
        <w:div w:id="126407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2024-04-24T09:53:00Z</cp:lastPrinted>
  <dcterms:created xsi:type="dcterms:W3CDTF">2024-08-05T09:17:00Z</dcterms:created>
  <dcterms:modified xsi:type="dcterms:W3CDTF">2024-08-05T09:17:00Z</dcterms:modified>
</cp:coreProperties>
</file>